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12C6CC" w14:textId="77777777" w:rsidR="00F32C6F" w:rsidRPr="00F32C6F" w:rsidRDefault="00F32C6F" w:rsidP="00F32C6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32C6F">
        <w:rPr>
          <w:rFonts w:ascii="Calibri" w:eastAsia="Times New Roman" w:hAnsi="Calibri" w:cs="Calibri"/>
          <w:color w:val="000000"/>
          <w:sz w:val="40"/>
          <w:szCs w:val="40"/>
          <w:lang w:eastAsia="en-AU"/>
        </w:rPr>
        <w:t>Statement of Environmental Effects</w:t>
      </w:r>
    </w:p>
    <w:p w14:paraId="01612EC2" w14:textId="77777777" w:rsidR="00F32C6F" w:rsidRPr="00F32C6F" w:rsidRDefault="00F32C6F" w:rsidP="00F32C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084B6B82" w14:textId="77777777" w:rsidR="00F32C6F" w:rsidRPr="00F32C6F" w:rsidRDefault="00F32C6F" w:rsidP="00F32C6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32C6F">
        <w:rPr>
          <w:rFonts w:ascii="Calibri" w:eastAsia="Times New Roman" w:hAnsi="Calibri" w:cs="Calibri"/>
          <w:color w:val="000000"/>
          <w:lang w:eastAsia="en-AU"/>
        </w:rPr>
        <w:t>Accompanying a development application for</w:t>
      </w:r>
    </w:p>
    <w:p w14:paraId="50681DB3" w14:textId="77777777" w:rsidR="00F32C6F" w:rsidRPr="00197CE2" w:rsidRDefault="00F32C6F" w:rsidP="00197CE2">
      <w:pPr>
        <w:jc w:val="center"/>
        <w:rPr>
          <w:sz w:val="44"/>
        </w:rPr>
      </w:pPr>
    </w:p>
    <w:p w14:paraId="454843F4" w14:textId="77777777" w:rsidR="00F32C6F" w:rsidRPr="00197CE2" w:rsidRDefault="00F32C6F" w:rsidP="00197CE2">
      <w:pPr>
        <w:jc w:val="center"/>
        <w:rPr>
          <w:sz w:val="44"/>
        </w:rPr>
      </w:pPr>
      <w:r w:rsidRPr="00197CE2">
        <w:rPr>
          <w:sz w:val="44"/>
        </w:rPr>
        <w:t>Accommodation cabins at Coleambally Community Club</w:t>
      </w:r>
    </w:p>
    <w:p w14:paraId="0063BF03" w14:textId="77777777" w:rsidR="00F32C6F" w:rsidRPr="00197CE2" w:rsidRDefault="00F32C6F" w:rsidP="00197CE2">
      <w:pPr>
        <w:jc w:val="center"/>
        <w:rPr>
          <w:sz w:val="44"/>
        </w:rPr>
      </w:pPr>
    </w:p>
    <w:p w14:paraId="0DA381A0" w14:textId="77777777" w:rsidR="00F32C6F" w:rsidRPr="00197CE2" w:rsidRDefault="00F32C6F" w:rsidP="00197CE2">
      <w:pPr>
        <w:jc w:val="center"/>
        <w:rPr>
          <w:sz w:val="28"/>
        </w:rPr>
      </w:pPr>
      <w:r w:rsidRPr="00197CE2">
        <w:rPr>
          <w:sz w:val="28"/>
        </w:rPr>
        <w:t>At</w:t>
      </w:r>
    </w:p>
    <w:p w14:paraId="54B09F0F" w14:textId="77777777" w:rsidR="00F32C6F" w:rsidRPr="00197CE2" w:rsidRDefault="00F32C6F" w:rsidP="00197CE2">
      <w:pPr>
        <w:jc w:val="center"/>
        <w:rPr>
          <w:sz w:val="44"/>
        </w:rPr>
      </w:pPr>
    </w:p>
    <w:p w14:paraId="16D2D2AE" w14:textId="77777777" w:rsidR="00F32C6F" w:rsidRPr="00197CE2" w:rsidRDefault="00197CE2" w:rsidP="00197CE2">
      <w:pPr>
        <w:jc w:val="center"/>
        <w:rPr>
          <w:sz w:val="44"/>
        </w:rPr>
      </w:pPr>
      <w:r w:rsidRPr="00197CE2">
        <w:rPr>
          <w:sz w:val="44"/>
        </w:rPr>
        <w:t>Lot 115 DP 236144</w:t>
      </w:r>
    </w:p>
    <w:p w14:paraId="30E92D29" w14:textId="77777777" w:rsidR="00F32C6F" w:rsidRPr="00197CE2" w:rsidRDefault="00197CE2" w:rsidP="00197CE2">
      <w:pPr>
        <w:jc w:val="center"/>
        <w:rPr>
          <w:sz w:val="44"/>
        </w:rPr>
      </w:pPr>
      <w:r w:rsidRPr="00197CE2">
        <w:rPr>
          <w:sz w:val="44"/>
        </w:rPr>
        <w:t>3 Falcon Road Coleambally</w:t>
      </w:r>
    </w:p>
    <w:p w14:paraId="7C765076" w14:textId="77777777" w:rsidR="00F32C6F" w:rsidRPr="00197CE2" w:rsidRDefault="00F32C6F" w:rsidP="00197CE2">
      <w:pPr>
        <w:jc w:val="center"/>
        <w:rPr>
          <w:sz w:val="44"/>
        </w:rPr>
      </w:pPr>
    </w:p>
    <w:p w14:paraId="61F9C583" w14:textId="77777777" w:rsidR="00F32C6F" w:rsidRPr="00197CE2" w:rsidRDefault="00197CE2" w:rsidP="00197CE2">
      <w:pPr>
        <w:jc w:val="center"/>
        <w:rPr>
          <w:sz w:val="44"/>
        </w:rPr>
      </w:pPr>
      <w:r w:rsidRPr="00197CE2">
        <w:rPr>
          <w:sz w:val="44"/>
        </w:rPr>
        <w:t>10 July 2024</w:t>
      </w:r>
    </w:p>
    <w:p w14:paraId="461B1C2A" w14:textId="77777777" w:rsidR="00F32C6F" w:rsidRDefault="00F32C6F"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AU"/>
        </w:rPr>
        <w:id w:val="-40814595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9144E7A" w14:textId="77777777" w:rsidR="00261E66" w:rsidRDefault="00261E66">
          <w:pPr>
            <w:pStyle w:val="TOCHeading"/>
          </w:pPr>
          <w:r>
            <w:t>Contents</w:t>
          </w:r>
        </w:p>
        <w:p w14:paraId="3B136248" w14:textId="77777777" w:rsidR="00B354B0" w:rsidRDefault="00261E66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1592440" w:history="1">
            <w:r w:rsidR="00B354B0" w:rsidRPr="00717620">
              <w:rPr>
                <w:rStyle w:val="Hyperlink"/>
                <w:noProof/>
              </w:rPr>
              <w:t>1.</w:t>
            </w:r>
            <w:r w:rsidR="00B354B0">
              <w:rPr>
                <w:rFonts w:eastAsiaTheme="minorEastAsia"/>
                <w:noProof/>
                <w:lang w:eastAsia="en-AU"/>
              </w:rPr>
              <w:tab/>
            </w:r>
            <w:r w:rsidR="00B354B0" w:rsidRPr="00717620">
              <w:rPr>
                <w:rStyle w:val="Hyperlink"/>
                <w:noProof/>
              </w:rPr>
              <w:t>Introduction</w:t>
            </w:r>
            <w:r w:rsidR="00B354B0">
              <w:rPr>
                <w:noProof/>
                <w:webHidden/>
              </w:rPr>
              <w:tab/>
            </w:r>
            <w:r w:rsidR="00B354B0">
              <w:rPr>
                <w:noProof/>
                <w:webHidden/>
              </w:rPr>
              <w:fldChar w:fldCharType="begin"/>
            </w:r>
            <w:r w:rsidR="00B354B0">
              <w:rPr>
                <w:noProof/>
                <w:webHidden/>
              </w:rPr>
              <w:instrText xml:space="preserve"> PAGEREF _Toc171592440 \h </w:instrText>
            </w:r>
            <w:r w:rsidR="00B354B0">
              <w:rPr>
                <w:noProof/>
                <w:webHidden/>
              </w:rPr>
            </w:r>
            <w:r w:rsidR="00B354B0">
              <w:rPr>
                <w:noProof/>
                <w:webHidden/>
              </w:rPr>
              <w:fldChar w:fldCharType="separate"/>
            </w:r>
            <w:r w:rsidR="00B354B0">
              <w:rPr>
                <w:noProof/>
                <w:webHidden/>
              </w:rPr>
              <w:t>3</w:t>
            </w:r>
            <w:r w:rsidR="00B354B0">
              <w:rPr>
                <w:noProof/>
                <w:webHidden/>
              </w:rPr>
              <w:fldChar w:fldCharType="end"/>
            </w:r>
          </w:hyperlink>
        </w:p>
        <w:p w14:paraId="71AE3454" w14:textId="77777777" w:rsidR="00B354B0" w:rsidRDefault="00111B44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171592441" w:history="1">
            <w:r w:rsidR="00B354B0" w:rsidRPr="00717620">
              <w:rPr>
                <w:rStyle w:val="Hyperlink"/>
                <w:noProof/>
              </w:rPr>
              <w:t>2.</w:t>
            </w:r>
            <w:r w:rsidR="00B354B0">
              <w:rPr>
                <w:rFonts w:eastAsiaTheme="minorEastAsia"/>
                <w:noProof/>
                <w:lang w:eastAsia="en-AU"/>
              </w:rPr>
              <w:tab/>
            </w:r>
            <w:r w:rsidR="00B354B0" w:rsidRPr="00717620">
              <w:rPr>
                <w:rStyle w:val="Hyperlink"/>
                <w:noProof/>
              </w:rPr>
              <w:t>Site description and analysis</w:t>
            </w:r>
            <w:r w:rsidR="00B354B0">
              <w:rPr>
                <w:noProof/>
                <w:webHidden/>
              </w:rPr>
              <w:tab/>
            </w:r>
            <w:r w:rsidR="00B354B0">
              <w:rPr>
                <w:noProof/>
                <w:webHidden/>
              </w:rPr>
              <w:fldChar w:fldCharType="begin"/>
            </w:r>
            <w:r w:rsidR="00B354B0">
              <w:rPr>
                <w:noProof/>
                <w:webHidden/>
              </w:rPr>
              <w:instrText xml:space="preserve"> PAGEREF _Toc171592441 \h </w:instrText>
            </w:r>
            <w:r w:rsidR="00B354B0">
              <w:rPr>
                <w:noProof/>
                <w:webHidden/>
              </w:rPr>
            </w:r>
            <w:r w:rsidR="00B354B0">
              <w:rPr>
                <w:noProof/>
                <w:webHidden/>
              </w:rPr>
              <w:fldChar w:fldCharType="separate"/>
            </w:r>
            <w:r w:rsidR="00B354B0">
              <w:rPr>
                <w:noProof/>
                <w:webHidden/>
              </w:rPr>
              <w:t>4</w:t>
            </w:r>
            <w:r w:rsidR="00B354B0">
              <w:rPr>
                <w:noProof/>
                <w:webHidden/>
              </w:rPr>
              <w:fldChar w:fldCharType="end"/>
            </w:r>
          </w:hyperlink>
        </w:p>
        <w:p w14:paraId="431A61FE" w14:textId="77777777" w:rsidR="00B354B0" w:rsidRDefault="00111B44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171592442" w:history="1">
            <w:r w:rsidR="00B354B0" w:rsidRPr="00717620">
              <w:rPr>
                <w:rStyle w:val="Hyperlink"/>
                <w:noProof/>
              </w:rPr>
              <w:t>2.1</w:t>
            </w:r>
            <w:r w:rsidR="00B354B0">
              <w:rPr>
                <w:rFonts w:eastAsiaTheme="minorEastAsia"/>
                <w:noProof/>
                <w:lang w:eastAsia="en-AU"/>
              </w:rPr>
              <w:tab/>
            </w:r>
            <w:r w:rsidR="00B354B0" w:rsidRPr="00717620">
              <w:rPr>
                <w:rStyle w:val="Hyperlink"/>
                <w:noProof/>
              </w:rPr>
              <w:t>Location and context</w:t>
            </w:r>
            <w:r w:rsidR="00B354B0">
              <w:rPr>
                <w:noProof/>
                <w:webHidden/>
              </w:rPr>
              <w:tab/>
            </w:r>
            <w:r w:rsidR="00B354B0">
              <w:rPr>
                <w:noProof/>
                <w:webHidden/>
              </w:rPr>
              <w:fldChar w:fldCharType="begin"/>
            </w:r>
            <w:r w:rsidR="00B354B0">
              <w:rPr>
                <w:noProof/>
                <w:webHidden/>
              </w:rPr>
              <w:instrText xml:space="preserve"> PAGEREF _Toc171592442 \h </w:instrText>
            </w:r>
            <w:r w:rsidR="00B354B0">
              <w:rPr>
                <w:noProof/>
                <w:webHidden/>
              </w:rPr>
            </w:r>
            <w:r w:rsidR="00B354B0">
              <w:rPr>
                <w:noProof/>
                <w:webHidden/>
              </w:rPr>
              <w:fldChar w:fldCharType="separate"/>
            </w:r>
            <w:r w:rsidR="00B354B0">
              <w:rPr>
                <w:noProof/>
                <w:webHidden/>
              </w:rPr>
              <w:t>4</w:t>
            </w:r>
            <w:r w:rsidR="00B354B0">
              <w:rPr>
                <w:noProof/>
                <w:webHidden/>
              </w:rPr>
              <w:fldChar w:fldCharType="end"/>
            </w:r>
          </w:hyperlink>
        </w:p>
        <w:p w14:paraId="662E2144" w14:textId="77777777" w:rsidR="00B354B0" w:rsidRDefault="00111B44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171592443" w:history="1">
            <w:r w:rsidR="00B354B0" w:rsidRPr="00717620">
              <w:rPr>
                <w:rStyle w:val="Hyperlink"/>
                <w:noProof/>
              </w:rPr>
              <w:t>2.2</w:t>
            </w:r>
            <w:r w:rsidR="00B354B0">
              <w:rPr>
                <w:rFonts w:eastAsiaTheme="minorEastAsia"/>
                <w:noProof/>
                <w:lang w:eastAsia="en-AU"/>
              </w:rPr>
              <w:tab/>
            </w:r>
            <w:r w:rsidR="00B354B0" w:rsidRPr="00717620">
              <w:rPr>
                <w:rStyle w:val="Hyperlink"/>
                <w:noProof/>
              </w:rPr>
              <w:t>Site description</w:t>
            </w:r>
            <w:r w:rsidR="00B354B0">
              <w:rPr>
                <w:noProof/>
                <w:webHidden/>
              </w:rPr>
              <w:tab/>
            </w:r>
            <w:r w:rsidR="00B354B0">
              <w:rPr>
                <w:noProof/>
                <w:webHidden/>
              </w:rPr>
              <w:fldChar w:fldCharType="begin"/>
            </w:r>
            <w:r w:rsidR="00B354B0">
              <w:rPr>
                <w:noProof/>
                <w:webHidden/>
              </w:rPr>
              <w:instrText xml:space="preserve"> PAGEREF _Toc171592443 \h </w:instrText>
            </w:r>
            <w:r w:rsidR="00B354B0">
              <w:rPr>
                <w:noProof/>
                <w:webHidden/>
              </w:rPr>
            </w:r>
            <w:r w:rsidR="00B354B0">
              <w:rPr>
                <w:noProof/>
                <w:webHidden/>
              </w:rPr>
              <w:fldChar w:fldCharType="separate"/>
            </w:r>
            <w:r w:rsidR="00B354B0">
              <w:rPr>
                <w:noProof/>
                <w:webHidden/>
              </w:rPr>
              <w:t>4</w:t>
            </w:r>
            <w:r w:rsidR="00B354B0">
              <w:rPr>
                <w:noProof/>
                <w:webHidden/>
              </w:rPr>
              <w:fldChar w:fldCharType="end"/>
            </w:r>
          </w:hyperlink>
        </w:p>
        <w:p w14:paraId="12BF1F4C" w14:textId="77777777" w:rsidR="00B354B0" w:rsidRDefault="00111B44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171592444" w:history="1">
            <w:r w:rsidR="00B354B0" w:rsidRPr="00717620">
              <w:rPr>
                <w:rStyle w:val="Hyperlink"/>
                <w:noProof/>
              </w:rPr>
              <w:t>2.3</w:t>
            </w:r>
            <w:r w:rsidR="00B354B0">
              <w:rPr>
                <w:rFonts w:eastAsiaTheme="minorEastAsia"/>
                <w:noProof/>
                <w:lang w:eastAsia="en-AU"/>
              </w:rPr>
              <w:tab/>
            </w:r>
            <w:r w:rsidR="00B354B0" w:rsidRPr="00717620">
              <w:rPr>
                <w:rStyle w:val="Hyperlink"/>
                <w:noProof/>
              </w:rPr>
              <w:t>Surrounding development</w:t>
            </w:r>
            <w:r w:rsidR="00B354B0">
              <w:rPr>
                <w:noProof/>
                <w:webHidden/>
              </w:rPr>
              <w:tab/>
            </w:r>
            <w:r w:rsidR="00B354B0">
              <w:rPr>
                <w:noProof/>
                <w:webHidden/>
              </w:rPr>
              <w:fldChar w:fldCharType="begin"/>
            </w:r>
            <w:r w:rsidR="00B354B0">
              <w:rPr>
                <w:noProof/>
                <w:webHidden/>
              </w:rPr>
              <w:instrText xml:space="preserve"> PAGEREF _Toc171592444 \h </w:instrText>
            </w:r>
            <w:r w:rsidR="00B354B0">
              <w:rPr>
                <w:noProof/>
                <w:webHidden/>
              </w:rPr>
            </w:r>
            <w:r w:rsidR="00B354B0">
              <w:rPr>
                <w:noProof/>
                <w:webHidden/>
              </w:rPr>
              <w:fldChar w:fldCharType="separate"/>
            </w:r>
            <w:r w:rsidR="00B354B0">
              <w:rPr>
                <w:noProof/>
                <w:webHidden/>
              </w:rPr>
              <w:t>5</w:t>
            </w:r>
            <w:r w:rsidR="00B354B0">
              <w:rPr>
                <w:noProof/>
                <w:webHidden/>
              </w:rPr>
              <w:fldChar w:fldCharType="end"/>
            </w:r>
          </w:hyperlink>
        </w:p>
        <w:p w14:paraId="4920682C" w14:textId="77777777" w:rsidR="00B354B0" w:rsidRDefault="00111B44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171592445" w:history="1">
            <w:r w:rsidR="00B354B0" w:rsidRPr="00717620">
              <w:rPr>
                <w:rStyle w:val="Hyperlink"/>
                <w:noProof/>
              </w:rPr>
              <w:t>3.</w:t>
            </w:r>
            <w:r w:rsidR="00B354B0">
              <w:rPr>
                <w:rFonts w:eastAsiaTheme="minorEastAsia"/>
                <w:noProof/>
                <w:lang w:eastAsia="en-AU"/>
              </w:rPr>
              <w:tab/>
            </w:r>
            <w:r w:rsidR="00B354B0" w:rsidRPr="00717620">
              <w:rPr>
                <w:rStyle w:val="Hyperlink"/>
                <w:noProof/>
              </w:rPr>
              <w:t>Details of proposal</w:t>
            </w:r>
            <w:r w:rsidR="00B354B0">
              <w:rPr>
                <w:noProof/>
                <w:webHidden/>
              </w:rPr>
              <w:tab/>
            </w:r>
            <w:r w:rsidR="00B354B0">
              <w:rPr>
                <w:noProof/>
                <w:webHidden/>
              </w:rPr>
              <w:fldChar w:fldCharType="begin"/>
            </w:r>
            <w:r w:rsidR="00B354B0">
              <w:rPr>
                <w:noProof/>
                <w:webHidden/>
              </w:rPr>
              <w:instrText xml:space="preserve"> PAGEREF _Toc171592445 \h </w:instrText>
            </w:r>
            <w:r w:rsidR="00B354B0">
              <w:rPr>
                <w:noProof/>
                <w:webHidden/>
              </w:rPr>
            </w:r>
            <w:r w:rsidR="00B354B0">
              <w:rPr>
                <w:noProof/>
                <w:webHidden/>
              </w:rPr>
              <w:fldChar w:fldCharType="separate"/>
            </w:r>
            <w:r w:rsidR="00B354B0">
              <w:rPr>
                <w:noProof/>
                <w:webHidden/>
              </w:rPr>
              <w:t>5</w:t>
            </w:r>
            <w:r w:rsidR="00B354B0">
              <w:rPr>
                <w:noProof/>
                <w:webHidden/>
              </w:rPr>
              <w:fldChar w:fldCharType="end"/>
            </w:r>
          </w:hyperlink>
        </w:p>
        <w:p w14:paraId="7B493759" w14:textId="77777777" w:rsidR="00B354B0" w:rsidRDefault="00111B4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171592446" w:history="1">
            <w:r w:rsidR="00B354B0" w:rsidRPr="00717620">
              <w:rPr>
                <w:rStyle w:val="Hyperlink"/>
                <w:noProof/>
              </w:rPr>
              <w:t>3.1  Proposed works</w:t>
            </w:r>
            <w:r w:rsidR="00B354B0">
              <w:rPr>
                <w:noProof/>
                <w:webHidden/>
              </w:rPr>
              <w:tab/>
            </w:r>
            <w:r w:rsidR="00B354B0">
              <w:rPr>
                <w:noProof/>
                <w:webHidden/>
              </w:rPr>
              <w:fldChar w:fldCharType="begin"/>
            </w:r>
            <w:r w:rsidR="00B354B0">
              <w:rPr>
                <w:noProof/>
                <w:webHidden/>
              </w:rPr>
              <w:instrText xml:space="preserve"> PAGEREF _Toc171592446 \h </w:instrText>
            </w:r>
            <w:r w:rsidR="00B354B0">
              <w:rPr>
                <w:noProof/>
                <w:webHidden/>
              </w:rPr>
            </w:r>
            <w:r w:rsidR="00B354B0">
              <w:rPr>
                <w:noProof/>
                <w:webHidden/>
              </w:rPr>
              <w:fldChar w:fldCharType="separate"/>
            </w:r>
            <w:r w:rsidR="00B354B0">
              <w:rPr>
                <w:noProof/>
                <w:webHidden/>
              </w:rPr>
              <w:t>5</w:t>
            </w:r>
            <w:r w:rsidR="00B354B0">
              <w:rPr>
                <w:noProof/>
                <w:webHidden/>
              </w:rPr>
              <w:fldChar w:fldCharType="end"/>
            </w:r>
          </w:hyperlink>
        </w:p>
        <w:p w14:paraId="42DD4998" w14:textId="77777777" w:rsidR="00B354B0" w:rsidRDefault="00111B44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171592447" w:history="1">
            <w:r w:rsidR="00B354B0" w:rsidRPr="00717620">
              <w:rPr>
                <w:rStyle w:val="Hyperlink"/>
                <w:noProof/>
              </w:rPr>
              <w:t>4.</w:t>
            </w:r>
            <w:r w:rsidR="00B354B0">
              <w:rPr>
                <w:rFonts w:eastAsiaTheme="minorEastAsia"/>
                <w:noProof/>
                <w:lang w:eastAsia="en-AU"/>
              </w:rPr>
              <w:tab/>
            </w:r>
            <w:r w:rsidR="00B354B0" w:rsidRPr="00717620">
              <w:rPr>
                <w:rStyle w:val="Hyperlink"/>
                <w:noProof/>
              </w:rPr>
              <w:t>Clause 4.15 -Matters for consideration</w:t>
            </w:r>
            <w:r w:rsidR="00B354B0">
              <w:rPr>
                <w:noProof/>
                <w:webHidden/>
              </w:rPr>
              <w:tab/>
            </w:r>
            <w:r w:rsidR="00B354B0">
              <w:rPr>
                <w:noProof/>
                <w:webHidden/>
              </w:rPr>
              <w:fldChar w:fldCharType="begin"/>
            </w:r>
            <w:r w:rsidR="00B354B0">
              <w:rPr>
                <w:noProof/>
                <w:webHidden/>
              </w:rPr>
              <w:instrText xml:space="preserve"> PAGEREF _Toc171592447 \h </w:instrText>
            </w:r>
            <w:r w:rsidR="00B354B0">
              <w:rPr>
                <w:noProof/>
                <w:webHidden/>
              </w:rPr>
            </w:r>
            <w:r w:rsidR="00B354B0">
              <w:rPr>
                <w:noProof/>
                <w:webHidden/>
              </w:rPr>
              <w:fldChar w:fldCharType="separate"/>
            </w:r>
            <w:r w:rsidR="00B354B0">
              <w:rPr>
                <w:noProof/>
                <w:webHidden/>
              </w:rPr>
              <w:t>6</w:t>
            </w:r>
            <w:r w:rsidR="00B354B0">
              <w:rPr>
                <w:noProof/>
                <w:webHidden/>
              </w:rPr>
              <w:fldChar w:fldCharType="end"/>
            </w:r>
          </w:hyperlink>
        </w:p>
        <w:p w14:paraId="3E5D143A" w14:textId="77777777" w:rsidR="00B354B0" w:rsidRDefault="00111B4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171592448" w:history="1">
            <w:r w:rsidR="00B354B0" w:rsidRPr="00717620">
              <w:rPr>
                <w:rStyle w:val="Hyperlink"/>
                <w:noProof/>
              </w:rPr>
              <w:t>4.1 State Environmental Planning Policies</w:t>
            </w:r>
            <w:r w:rsidR="00B354B0">
              <w:rPr>
                <w:noProof/>
                <w:webHidden/>
              </w:rPr>
              <w:tab/>
            </w:r>
            <w:r w:rsidR="00B354B0">
              <w:rPr>
                <w:noProof/>
                <w:webHidden/>
              </w:rPr>
              <w:fldChar w:fldCharType="begin"/>
            </w:r>
            <w:r w:rsidR="00B354B0">
              <w:rPr>
                <w:noProof/>
                <w:webHidden/>
              </w:rPr>
              <w:instrText xml:space="preserve"> PAGEREF _Toc171592448 \h </w:instrText>
            </w:r>
            <w:r w:rsidR="00B354B0">
              <w:rPr>
                <w:noProof/>
                <w:webHidden/>
              </w:rPr>
            </w:r>
            <w:r w:rsidR="00B354B0">
              <w:rPr>
                <w:noProof/>
                <w:webHidden/>
              </w:rPr>
              <w:fldChar w:fldCharType="separate"/>
            </w:r>
            <w:r w:rsidR="00B354B0">
              <w:rPr>
                <w:noProof/>
                <w:webHidden/>
              </w:rPr>
              <w:t>6</w:t>
            </w:r>
            <w:r w:rsidR="00B354B0">
              <w:rPr>
                <w:noProof/>
                <w:webHidden/>
              </w:rPr>
              <w:fldChar w:fldCharType="end"/>
            </w:r>
          </w:hyperlink>
        </w:p>
        <w:p w14:paraId="13DDBDE7" w14:textId="77777777" w:rsidR="00B354B0" w:rsidRDefault="00111B4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171592449" w:history="1">
            <w:r w:rsidR="00B354B0" w:rsidRPr="00717620">
              <w:rPr>
                <w:rStyle w:val="Hyperlink"/>
                <w:noProof/>
              </w:rPr>
              <w:t>4.2 Murrumbidgee Local Environmental Plan 2013</w:t>
            </w:r>
            <w:r w:rsidR="00B354B0">
              <w:rPr>
                <w:noProof/>
                <w:webHidden/>
              </w:rPr>
              <w:tab/>
            </w:r>
            <w:r w:rsidR="00B354B0">
              <w:rPr>
                <w:noProof/>
                <w:webHidden/>
              </w:rPr>
              <w:fldChar w:fldCharType="begin"/>
            </w:r>
            <w:r w:rsidR="00B354B0">
              <w:rPr>
                <w:noProof/>
                <w:webHidden/>
              </w:rPr>
              <w:instrText xml:space="preserve"> PAGEREF _Toc171592449 \h </w:instrText>
            </w:r>
            <w:r w:rsidR="00B354B0">
              <w:rPr>
                <w:noProof/>
                <w:webHidden/>
              </w:rPr>
            </w:r>
            <w:r w:rsidR="00B354B0">
              <w:rPr>
                <w:noProof/>
                <w:webHidden/>
              </w:rPr>
              <w:fldChar w:fldCharType="separate"/>
            </w:r>
            <w:r w:rsidR="00B354B0">
              <w:rPr>
                <w:noProof/>
                <w:webHidden/>
              </w:rPr>
              <w:t>6</w:t>
            </w:r>
            <w:r w:rsidR="00B354B0">
              <w:rPr>
                <w:noProof/>
                <w:webHidden/>
              </w:rPr>
              <w:fldChar w:fldCharType="end"/>
            </w:r>
          </w:hyperlink>
        </w:p>
        <w:p w14:paraId="3CCB0FAD" w14:textId="77777777" w:rsidR="00B354B0" w:rsidRDefault="00111B4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171592450" w:history="1">
            <w:r w:rsidR="00B354B0" w:rsidRPr="00717620">
              <w:rPr>
                <w:rStyle w:val="Hyperlink"/>
                <w:noProof/>
              </w:rPr>
              <w:t>4.3 Darlington Point &amp; Coleambally Development Control Plan</w:t>
            </w:r>
            <w:r w:rsidR="00B354B0">
              <w:rPr>
                <w:noProof/>
                <w:webHidden/>
              </w:rPr>
              <w:tab/>
            </w:r>
            <w:r w:rsidR="00B354B0">
              <w:rPr>
                <w:noProof/>
                <w:webHidden/>
              </w:rPr>
              <w:fldChar w:fldCharType="begin"/>
            </w:r>
            <w:r w:rsidR="00B354B0">
              <w:rPr>
                <w:noProof/>
                <w:webHidden/>
              </w:rPr>
              <w:instrText xml:space="preserve"> PAGEREF _Toc171592450 \h </w:instrText>
            </w:r>
            <w:r w:rsidR="00B354B0">
              <w:rPr>
                <w:noProof/>
                <w:webHidden/>
              </w:rPr>
            </w:r>
            <w:r w:rsidR="00B354B0">
              <w:rPr>
                <w:noProof/>
                <w:webHidden/>
              </w:rPr>
              <w:fldChar w:fldCharType="separate"/>
            </w:r>
            <w:r w:rsidR="00B354B0">
              <w:rPr>
                <w:noProof/>
                <w:webHidden/>
              </w:rPr>
              <w:t>6</w:t>
            </w:r>
            <w:r w:rsidR="00B354B0">
              <w:rPr>
                <w:noProof/>
                <w:webHidden/>
              </w:rPr>
              <w:fldChar w:fldCharType="end"/>
            </w:r>
          </w:hyperlink>
        </w:p>
        <w:p w14:paraId="552521A2" w14:textId="77777777" w:rsidR="00B354B0" w:rsidRDefault="00111B4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171592451" w:history="1">
            <w:r w:rsidR="00B354B0" w:rsidRPr="00717620">
              <w:rPr>
                <w:rStyle w:val="Hyperlink"/>
                <w:noProof/>
              </w:rPr>
              <w:t>4.4 Assessment of impacts</w:t>
            </w:r>
            <w:r w:rsidR="00B354B0">
              <w:rPr>
                <w:noProof/>
                <w:webHidden/>
              </w:rPr>
              <w:tab/>
            </w:r>
            <w:r w:rsidR="00B354B0">
              <w:rPr>
                <w:noProof/>
                <w:webHidden/>
              </w:rPr>
              <w:fldChar w:fldCharType="begin"/>
            </w:r>
            <w:r w:rsidR="00B354B0">
              <w:rPr>
                <w:noProof/>
                <w:webHidden/>
              </w:rPr>
              <w:instrText xml:space="preserve"> PAGEREF _Toc171592451 \h </w:instrText>
            </w:r>
            <w:r w:rsidR="00B354B0">
              <w:rPr>
                <w:noProof/>
                <w:webHidden/>
              </w:rPr>
            </w:r>
            <w:r w:rsidR="00B354B0">
              <w:rPr>
                <w:noProof/>
                <w:webHidden/>
              </w:rPr>
              <w:fldChar w:fldCharType="separate"/>
            </w:r>
            <w:r w:rsidR="00B354B0">
              <w:rPr>
                <w:noProof/>
                <w:webHidden/>
              </w:rPr>
              <w:t>6</w:t>
            </w:r>
            <w:r w:rsidR="00B354B0">
              <w:rPr>
                <w:noProof/>
                <w:webHidden/>
              </w:rPr>
              <w:fldChar w:fldCharType="end"/>
            </w:r>
          </w:hyperlink>
        </w:p>
        <w:p w14:paraId="0C883020" w14:textId="77777777" w:rsidR="00B354B0" w:rsidRDefault="00111B4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171592452" w:history="1">
            <w:r w:rsidR="00B354B0" w:rsidRPr="00717620">
              <w:rPr>
                <w:rStyle w:val="Hyperlink"/>
                <w:noProof/>
              </w:rPr>
              <w:t>4.5 Suitability of the site</w:t>
            </w:r>
            <w:r w:rsidR="00B354B0">
              <w:rPr>
                <w:noProof/>
                <w:webHidden/>
              </w:rPr>
              <w:tab/>
            </w:r>
            <w:r w:rsidR="00B354B0">
              <w:rPr>
                <w:noProof/>
                <w:webHidden/>
              </w:rPr>
              <w:fldChar w:fldCharType="begin"/>
            </w:r>
            <w:r w:rsidR="00B354B0">
              <w:rPr>
                <w:noProof/>
                <w:webHidden/>
              </w:rPr>
              <w:instrText xml:space="preserve"> PAGEREF _Toc171592452 \h </w:instrText>
            </w:r>
            <w:r w:rsidR="00B354B0">
              <w:rPr>
                <w:noProof/>
                <w:webHidden/>
              </w:rPr>
            </w:r>
            <w:r w:rsidR="00B354B0">
              <w:rPr>
                <w:noProof/>
                <w:webHidden/>
              </w:rPr>
              <w:fldChar w:fldCharType="separate"/>
            </w:r>
            <w:r w:rsidR="00B354B0">
              <w:rPr>
                <w:noProof/>
                <w:webHidden/>
              </w:rPr>
              <w:t>7</w:t>
            </w:r>
            <w:r w:rsidR="00B354B0">
              <w:rPr>
                <w:noProof/>
                <w:webHidden/>
              </w:rPr>
              <w:fldChar w:fldCharType="end"/>
            </w:r>
          </w:hyperlink>
        </w:p>
        <w:p w14:paraId="5FAB0128" w14:textId="77777777" w:rsidR="00B354B0" w:rsidRDefault="00111B44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171592453" w:history="1">
            <w:r w:rsidR="00B354B0" w:rsidRPr="00717620">
              <w:rPr>
                <w:rStyle w:val="Hyperlink"/>
                <w:noProof/>
              </w:rPr>
              <w:t>4.6 Public interest</w:t>
            </w:r>
            <w:r w:rsidR="00B354B0">
              <w:rPr>
                <w:noProof/>
                <w:webHidden/>
              </w:rPr>
              <w:tab/>
            </w:r>
            <w:r w:rsidR="00B354B0">
              <w:rPr>
                <w:noProof/>
                <w:webHidden/>
              </w:rPr>
              <w:fldChar w:fldCharType="begin"/>
            </w:r>
            <w:r w:rsidR="00B354B0">
              <w:rPr>
                <w:noProof/>
                <w:webHidden/>
              </w:rPr>
              <w:instrText xml:space="preserve"> PAGEREF _Toc171592453 \h </w:instrText>
            </w:r>
            <w:r w:rsidR="00B354B0">
              <w:rPr>
                <w:noProof/>
                <w:webHidden/>
              </w:rPr>
            </w:r>
            <w:r w:rsidR="00B354B0">
              <w:rPr>
                <w:noProof/>
                <w:webHidden/>
              </w:rPr>
              <w:fldChar w:fldCharType="separate"/>
            </w:r>
            <w:r w:rsidR="00B354B0">
              <w:rPr>
                <w:noProof/>
                <w:webHidden/>
              </w:rPr>
              <w:t>7</w:t>
            </w:r>
            <w:r w:rsidR="00B354B0">
              <w:rPr>
                <w:noProof/>
                <w:webHidden/>
              </w:rPr>
              <w:fldChar w:fldCharType="end"/>
            </w:r>
          </w:hyperlink>
        </w:p>
        <w:p w14:paraId="3E584AF3" w14:textId="77777777" w:rsidR="00B354B0" w:rsidRDefault="00111B44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171592454" w:history="1">
            <w:r w:rsidR="00B354B0" w:rsidRPr="00717620">
              <w:rPr>
                <w:rStyle w:val="Hyperlink"/>
                <w:noProof/>
              </w:rPr>
              <w:t>5.</w:t>
            </w:r>
            <w:r w:rsidR="00B354B0">
              <w:rPr>
                <w:rFonts w:eastAsiaTheme="minorEastAsia"/>
                <w:noProof/>
                <w:lang w:eastAsia="en-AU"/>
              </w:rPr>
              <w:tab/>
            </w:r>
            <w:r w:rsidR="00B354B0" w:rsidRPr="00717620">
              <w:rPr>
                <w:rStyle w:val="Hyperlink"/>
                <w:noProof/>
              </w:rPr>
              <w:t>Conclusion</w:t>
            </w:r>
            <w:r w:rsidR="00B354B0">
              <w:rPr>
                <w:noProof/>
                <w:webHidden/>
              </w:rPr>
              <w:tab/>
            </w:r>
            <w:r w:rsidR="00B354B0">
              <w:rPr>
                <w:noProof/>
                <w:webHidden/>
              </w:rPr>
              <w:fldChar w:fldCharType="begin"/>
            </w:r>
            <w:r w:rsidR="00B354B0">
              <w:rPr>
                <w:noProof/>
                <w:webHidden/>
              </w:rPr>
              <w:instrText xml:space="preserve"> PAGEREF _Toc171592454 \h </w:instrText>
            </w:r>
            <w:r w:rsidR="00B354B0">
              <w:rPr>
                <w:noProof/>
                <w:webHidden/>
              </w:rPr>
            </w:r>
            <w:r w:rsidR="00B354B0">
              <w:rPr>
                <w:noProof/>
                <w:webHidden/>
              </w:rPr>
              <w:fldChar w:fldCharType="separate"/>
            </w:r>
            <w:r w:rsidR="00B354B0">
              <w:rPr>
                <w:noProof/>
                <w:webHidden/>
              </w:rPr>
              <w:t>7</w:t>
            </w:r>
            <w:r w:rsidR="00B354B0">
              <w:rPr>
                <w:noProof/>
                <w:webHidden/>
              </w:rPr>
              <w:fldChar w:fldCharType="end"/>
            </w:r>
          </w:hyperlink>
        </w:p>
        <w:p w14:paraId="5C4029F0" w14:textId="77777777" w:rsidR="00261E66" w:rsidRDefault="00261E66">
          <w:r>
            <w:rPr>
              <w:b/>
              <w:bCs/>
              <w:noProof/>
            </w:rPr>
            <w:fldChar w:fldCharType="end"/>
          </w:r>
        </w:p>
      </w:sdtContent>
    </w:sdt>
    <w:p w14:paraId="2495B7FA" w14:textId="77777777" w:rsidR="00261E66" w:rsidRDefault="00261E66">
      <w:r>
        <w:br w:type="page"/>
      </w:r>
    </w:p>
    <w:p w14:paraId="1EBFB8DB" w14:textId="77777777" w:rsidR="00F32C6F" w:rsidRPr="00615A76" w:rsidRDefault="00F32C6F" w:rsidP="00615A76">
      <w:pPr>
        <w:pStyle w:val="Heading1"/>
      </w:pPr>
      <w:bookmarkStart w:id="0" w:name="_Toc171592440"/>
      <w:r w:rsidRPr="00615A76">
        <w:lastRenderedPageBreak/>
        <w:t>Introduction</w:t>
      </w:r>
      <w:bookmarkEnd w:id="0"/>
    </w:p>
    <w:p w14:paraId="3C236487" w14:textId="77777777" w:rsidR="00F32C6F" w:rsidRPr="00F32C6F" w:rsidRDefault="00F32C6F" w:rsidP="00197C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34D46703" w14:textId="52EE2D28" w:rsidR="00F32C6F" w:rsidRPr="00A33F3B" w:rsidRDefault="00F32C6F" w:rsidP="00197CE2">
      <w:pPr>
        <w:spacing w:after="0" w:line="240" w:lineRule="auto"/>
        <w:jc w:val="both"/>
        <w:rPr>
          <w:lang w:eastAsia="en-AU"/>
        </w:rPr>
      </w:pPr>
      <w:r w:rsidRPr="00F32C6F">
        <w:rPr>
          <w:rFonts w:ascii="Calibri" w:eastAsia="Times New Roman" w:hAnsi="Calibri" w:cs="Calibri"/>
          <w:color w:val="000000"/>
          <w:lang w:eastAsia="en-AU"/>
        </w:rPr>
        <w:t xml:space="preserve">This statement of environmental effects has been prepared </w:t>
      </w:r>
      <w:r w:rsidRPr="00111B44">
        <w:t xml:space="preserve">by </w:t>
      </w:r>
      <w:r w:rsidR="005C4066" w:rsidRPr="00111B44">
        <w:t>Coleambally Community Club</w:t>
      </w:r>
      <w:r w:rsidRPr="00111B44">
        <w:t xml:space="preserve"> to accompany a development application for </w:t>
      </w:r>
      <w:r w:rsidR="00197CE2" w:rsidRPr="00111B44">
        <w:t xml:space="preserve">accommodation cabins at Coleambally Community Club </w:t>
      </w:r>
      <w:r w:rsidRPr="00111B44">
        <w:t xml:space="preserve">at </w:t>
      </w:r>
      <w:r w:rsidR="00197CE2" w:rsidRPr="00111B44">
        <w:t>Lot 115 DP 236144, 3 Falcon Road Coleambally</w:t>
      </w:r>
      <w:r w:rsidRPr="00111B44">
        <w:t xml:space="preserve">. The application is being lodged by </w:t>
      </w:r>
      <w:r w:rsidR="005C4066" w:rsidRPr="00111B44">
        <w:t>Chris Hardy</w:t>
      </w:r>
      <w:r w:rsidRPr="00111B44">
        <w:rPr>
          <w:rFonts w:ascii="Calibri" w:eastAsia="Times New Roman" w:hAnsi="Calibri" w:cs="Calibri"/>
          <w:color w:val="000000"/>
          <w:lang w:eastAsia="en-AU"/>
        </w:rPr>
        <w:t>, pursuant to Clause 4.12 of the Environmental Planning and Assessment A</w:t>
      </w:r>
      <w:bookmarkStart w:id="1" w:name="_GoBack"/>
      <w:bookmarkEnd w:id="1"/>
      <w:r w:rsidRPr="00111B44">
        <w:rPr>
          <w:rFonts w:ascii="Calibri" w:eastAsia="Times New Roman" w:hAnsi="Calibri" w:cs="Calibri"/>
          <w:color w:val="000000"/>
          <w:lang w:eastAsia="en-AU"/>
        </w:rPr>
        <w:t>ct 1979.</w:t>
      </w:r>
    </w:p>
    <w:p w14:paraId="53809B01" w14:textId="77777777" w:rsidR="00F32C6F" w:rsidRPr="00A33F3B" w:rsidRDefault="00F32C6F" w:rsidP="00197C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07C7690E" w14:textId="77777777" w:rsidR="00F32C6F" w:rsidRPr="00A33F3B" w:rsidRDefault="00F32C6F" w:rsidP="00197CE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A33F3B">
        <w:rPr>
          <w:rFonts w:ascii="Calibri" w:eastAsia="Times New Roman" w:hAnsi="Calibri" w:cs="Calibri"/>
          <w:color w:val="000000"/>
          <w:lang w:eastAsia="en-AU"/>
        </w:rPr>
        <w:t xml:space="preserve">The proposal has been designed to achieve the relevant </w:t>
      </w:r>
      <w:r w:rsidRPr="00A33F3B">
        <w:rPr>
          <w:lang w:eastAsia="en-AU"/>
        </w:rPr>
        <w:t xml:space="preserve">provisions of </w:t>
      </w:r>
      <w:r w:rsidR="00197CE2" w:rsidRPr="00A33F3B">
        <w:t>Murrumbidgee LEP 2013</w:t>
      </w:r>
      <w:r w:rsidRPr="00A33F3B">
        <w:rPr>
          <w:lang w:eastAsia="en-AU"/>
        </w:rPr>
        <w:t>,</w:t>
      </w:r>
      <w:r w:rsidRPr="00A33F3B">
        <w:rPr>
          <w:rFonts w:ascii="Calibri" w:eastAsia="Times New Roman" w:hAnsi="Calibri" w:cs="Calibri"/>
          <w:color w:val="000000"/>
          <w:lang w:eastAsia="en-AU"/>
        </w:rPr>
        <w:t xml:space="preserve"> and Clause 4.15 of the Environmental Planning and Assessment Act 1979 (as amended).</w:t>
      </w:r>
    </w:p>
    <w:p w14:paraId="081602F3" w14:textId="77777777" w:rsidR="00F32C6F" w:rsidRPr="00A33F3B" w:rsidRDefault="00F32C6F" w:rsidP="00197C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4F7BD4FB" w14:textId="77777777" w:rsidR="00197CE2" w:rsidRPr="00A33F3B" w:rsidRDefault="00197CE2" w:rsidP="00197CE2">
      <w:pPr>
        <w:rPr>
          <w:b/>
        </w:rPr>
      </w:pPr>
      <w:r w:rsidRPr="00A33F3B">
        <w:rPr>
          <w:b/>
        </w:rPr>
        <w:t>Description of proposed development:</w:t>
      </w:r>
    </w:p>
    <w:p w14:paraId="5CA67D92" w14:textId="3DC89458" w:rsidR="00197CE2" w:rsidRPr="00197CE2" w:rsidRDefault="005C4066" w:rsidP="00197CE2">
      <w:r w:rsidRPr="00A33F3B">
        <w:t>Stage one of the</w:t>
      </w:r>
      <w:r w:rsidR="005619E4" w:rsidRPr="00A33F3B">
        <w:t xml:space="preserve"> proposed development involves the placement of </w:t>
      </w:r>
      <w:r w:rsidR="0024735A">
        <w:t>7</w:t>
      </w:r>
      <w:r w:rsidR="00197CE2" w:rsidRPr="00A33F3B">
        <w:t xml:space="preserve"> dual </w:t>
      </w:r>
      <w:r w:rsidRPr="00A33F3B">
        <w:t xml:space="preserve">occupancy </w:t>
      </w:r>
      <w:r w:rsidR="00197CE2" w:rsidRPr="00A33F3B">
        <w:t xml:space="preserve">transportable accommodation cabins </w:t>
      </w:r>
      <w:r w:rsidR="00FF77E9" w:rsidRPr="00A33F3B">
        <w:t xml:space="preserve">accommodating </w:t>
      </w:r>
      <w:r w:rsidR="00197CE2" w:rsidRPr="00A33F3B">
        <w:t>up to 1</w:t>
      </w:r>
      <w:r w:rsidR="0024735A">
        <w:t>4</w:t>
      </w:r>
      <w:r w:rsidR="00197CE2" w:rsidRPr="00A33F3B">
        <w:t xml:space="preserve"> persons</w:t>
      </w:r>
      <w:r w:rsidR="00FF77E9" w:rsidRPr="00A33F3B">
        <w:t xml:space="preserve"> </w:t>
      </w:r>
      <w:r w:rsidRPr="00A33F3B">
        <w:t>and stage two to involve 3</w:t>
      </w:r>
      <w:r w:rsidR="00197CE2" w:rsidRPr="00A33F3B">
        <w:t xml:space="preserve"> – 5 </w:t>
      </w:r>
      <w:r w:rsidR="00FF77E9" w:rsidRPr="00A33F3B">
        <w:t>units</w:t>
      </w:r>
      <w:r w:rsidR="00FF77E9">
        <w:t xml:space="preserve"> of </w:t>
      </w:r>
      <w:r w:rsidR="00197CE2" w:rsidRPr="00197CE2">
        <w:t>family style accommodation.</w:t>
      </w:r>
    </w:p>
    <w:p w14:paraId="7A2C2274" w14:textId="77777777" w:rsidR="00F32C6F" w:rsidRPr="00F32C6F" w:rsidRDefault="00F32C6F" w:rsidP="00197C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15C38E46" w14:textId="040BF934" w:rsidR="00F32C6F" w:rsidRDefault="005C4066" w:rsidP="00197CE2">
      <w:r w:rsidRPr="005C4066">
        <w:rPr>
          <w:noProof/>
          <w:lang w:eastAsia="en-AU"/>
        </w:rPr>
        <w:drawing>
          <wp:inline distT="0" distB="0" distL="0" distR="0" wp14:anchorId="7BDF56E6" wp14:editId="6A2EEDE8">
            <wp:extent cx="5731510" cy="4019550"/>
            <wp:effectExtent l="0" t="0" r="2540" b="0"/>
            <wp:docPr id="15006209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3EB0C" w14:textId="1C44915C" w:rsidR="00A33F3B" w:rsidRDefault="00A33F3B" w:rsidP="00197CE2">
      <w:r>
        <w:t>Image 1. Proposed units</w:t>
      </w:r>
    </w:p>
    <w:p w14:paraId="0D893F1B" w14:textId="6546A9A0" w:rsidR="00A33F3B" w:rsidRDefault="00A33F3B">
      <w:r>
        <w:br w:type="page"/>
      </w:r>
    </w:p>
    <w:p w14:paraId="62E64F84" w14:textId="77777777" w:rsidR="00A33F3B" w:rsidRDefault="00A33F3B" w:rsidP="00197CE2"/>
    <w:p w14:paraId="0A35C14A" w14:textId="77777777" w:rsidR="00F32C6F" w:rsidRPr="00615A76" w:rsidRDefault="00F32C6F" w:rsidP="00615A76">
      <w:pPr>
        <w:pStyle w:val="Heading1"/>
      </w:pPr>
      <w:bookmarkStart w:id="2" w:name="_Toc171592441"/>
      <w:r w:rsidRPr="00615A76">
        <w:t>Site description and analysis</w:t>
      </w:r>
      <w:bookmarkEnd w:id="2"/>
    </w:p>
    <w:p w14:paraId="4B44EDA7" w14:textId="77777777" w:rsidR="00F32C6F" w:rsidRPr="00F32C6F" w:rsidRDefault="00F32C6F" w:rsidP="00197C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32C6F">
        <w:rPr>
          <w:rFonts w:ascii="Times New Roman" w:eastAsia="Times New Roman" w:hAnsi="Times New Roman" w:cs="Times New Roman"/>
          <w:sz w:val="24"/>
          <w:szCs w:val="24"/>
          <w:lang w:eastAsia="en-AU"/>
        </w:rPr>
        <w:br/>
      </w:r>
    </w:p>
    <w:p w14:paraId="2E5DFB3B" w14:textId="77777777" w:rsidR="00F32C6F" w:rsidRPr="00615A76" w:rsidRDefault="00F32C6F" w:rsidP="00B354B0">
      <w:pPr>
        <w:pStyle w:val="Heading2"/>
        <w:numPr>
          <w:ilvl w:val="1"/>
          <w:numId w:val="28"/>
        </w:numPr>
      </w:pPr>
      <w:bookmarkStart w:id="3" w:name="_Toc171592442"/>
      <w:r w:rsidRPr="00615A76">
        <w:t xml:space="preserve">Location and </w:t>
      </w:r>
      <w:r w:rsidR="00615A76">
        <w:t>context</w:t>
      </w:r>
      <w:bookmarkEnd w:id="3"/>
    </w:p>
    <w:p w14:paraId="667BDEEC" w14:textId="77777777" w:rsidR="00F32C6F" w:rsidRPr="00F32C6F" w:rsidRDefault="00F32C6F" w:rsidP="00197C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3923F16E" w14:textId="77777777" w:rsidR="00615A76" w:rsidRDefault="00197CE2" w:rsidP="00615A76">
      <w:pPr>
        <w:jc w:val="both"/>
        <w:rPr>
          <w:lang w:eastAsia="en-AU"/>
        </w:rPr>
      </w:pPr>
      <w:r>
        <w:t>The</w:t>
      </w:r>
      <w:r w:rsidRPr="00197CE2">
        <w:t xml:space="preserve"> </w:t>
      </w:r>
      <w:r w:rsidR="00615A76">
        <w:t xml:space="preserve">subject land to which this </w:t>
      </w:r>
      <w:r w:rsidRPr="00197CE2">
        <w:t xml:space="preserve">development </w:t>
      </w:r>
      <w:r w:rsidR="00615A76">
        <w:t xml:space="preserve">application relates is described as </w:t>
      </w:r>
      <w:r w:rsidRPr="00197CE2">
        <w:rPr>
          <w:lang w:eastAsia="en-AU"/>
        </w:rPr>
        <w:t>Lot 115 DP 236144</w:t>
      </w:r>
      <w:r>
        <w:rPr>
          <w:lang w:eastAsia="en-AU"/>
        </w:rPr>
        <w:t xml:space="preserve">, </w:t>
      </w:r>
      <w:r w:rsidRPr="00197CE2">
        <w:t>3</w:t>
      </w:r>
      <w:r w:rsidRPr="00197CE2">
        <w:rPr>
          <w:lang w:eastAsia="en-AU"/>
        </w:rPr>
        <w:t xml:space="preserve"> Falcon Road Coleambally.</w:t>
      </w:r>
      <w:r>
        <w:rPr>
          <w:lang w:eastAsia="en-AU"/>
        </w:rPr>
        <w:t xml:space="preserve"> </w:t>
      </w:r>
      <w:r w:rsidR="00615A76">
        <w:rPr>
          <w:lang w:eastAsia="en-AU"/>
        </w:rPr>
        <w:t xml:space="preserve">The land has one public road frontage, Falcon road to the west. There is also an internal road to the north that services the Coleambally sports ground. </w:t>
      </w:r>
    </w:p>
    <w:p w14:paraId="32F1DFCE" w14:textId="77777777" w:rsidR="00615A76" w:rsidRPr="0024355F" w:rsidRDefault="00615A76" w:rsidP="00615A76">
      <w:pPr>
        <w:jc w:val="both"/>
      </w:pPr>
      <w:r w:rsidRPr="0024355F">
        <w:t>Development surrounding the subject site is primarily</w:t>
      </w:r>
      <w:r w:rsidR="005D52FE">
        <w:t xml:space="preserve"> zoned RE1-</w:t>
      </w:r>
      <w:r w:rsidRPr="0024355F">
        <w:t xml:space="preserve"> public recreation </w:t>
      </w:r>
      <w:r w:rsidR="005D52FE">
        <w:t xml:space="preserve">to the north, east and south, with RU5-village zoned to the west. </w:t>
      </w:r>
    </w:p>
    <w:p w14:paraId="0423A952" w14:textId="77777777" w:rsidR="00615A76" w:rsidRDefault="00615A76" w:rsidP="0024355F">
      <w:pPr>
        <w:jc w:val="both"/>
        <w:rPr>
          <w:lang w:eastAsia="en-AU"/>
        </w:rPr>
      </w:pPr>
    </w:p>
    <w:p w14:paraId="67236D34" w14:textId="77777777" w:rsidR="00615A76" w:rsidRDefault="006A154B" w:rsidP="0024355F">
      <w:pPr>
        <w:jc w:val="both"/>
        <w:rPr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D49D75" wp14:editId="13A95CA9">
                <wp:simplePos x="0" y="0"/>
                <wp:positionH relativeFrom="column">
                  <wp:posOffset>4084139</wp:posOffset>
                </wp:positionH>
                <wp:positionV relativeFrom="paragraph">
                  <wp:posOffset>1450703</wp:posOffset>
                </wp:positionV>
                <wp:extent cx="931818" cy="278674"/>
                <wp:effectExtent l="0" t="0" r="20955" b="266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818" cy="2786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0A19666" w14:textId="77777777" w:rsidR="006A154B" w:rsidRDefault="006A154B">
                            <w:r>
                              <w:t>Subject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CD49D7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21.6pt;margin-top:114.25pt;width:73.3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" fillcolor="white [3201]" strokecolor="red" strokeweight=".5pt">
                <v:textbox>
                  <w:txbxContent>
                    <w:p w14:paraId="10A19666" w14:textId="77777777" w:rsidR="006A154B" w:rsidRDefault="006A154B">
                      <w:r>
                        <w:t>Subject 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5479FD" wp14:editId="3AD8BA66">
                <wp:simplePos x="0" y="0"/>
                <wp:positionH relativeFrom="column">
                  <wp:posOffset>3282768</wp:posOffset>
                </wp:positionH>
                <wp:positionV relativeFrom="paragraph">
                  <wp:posOffset>1363073</wp:posOffset>
                </wp:positionV>
                <wp:extent cx="740228" cy="209550"/>
                <wp:effectExtent l="38100" t="57150" r="22225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0228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265856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58.5pt;margin-top:107.35pt;width:58.3pt;height:16.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" strokecolor="red" strokeweight=".5pt">
                <v:stroke endarrow="block" joinstyle="miter"/>
              </v:shape>
            </w:pict>
          </mc:Fallback>
        </mc:AlternateContent>
      </w:r>
      <w:r w:rsidR="00615A76" w:rsidRPr="00615A76">
        <w:rPr>
          <w:noProof/>
          <w:lang w:eastAsia="en-AU"/>
        </w:rPr>
        <w:drawing>
          <wp:inline distT="0" distB="0" distL="0" distR="0" wp14:anchorId="2773AC94" wp14:editId="1BB07539">
            <wp:extent cx="5731510" cy="328168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1497E" w14:textId="77777777" w:rsidR="00F32C6F" w:rsidRPr="00615A76" w:rsidRDefault="00615A76" w:rsidP="00F32C6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</w:pPr>
      <w:r w:rsidRPr="00615A76">
        <w:rPr>
          <w:b/>
        </w:rPr>
        <w:t xml:space="preserve">Figure 1. Site locality </w:t>
      </w:r>
      <w:r w:rsidR="00F32C6F" w:rsidRPr="00615A76">
        <w:rPr>
          <w:rFonts w:ascii="Times New Roman" w:eastAsia="Times New Roman" w:hAnsi="Times New Roman" w:cs="Times New Roman"/>
          <w:b/>
          <w:sz w:val="24"/>
          <w:szCs w:val="24"/>
          <w:lang w:eastAsia="en-AU"/>
        </w:rPr>
        <w:br/>
      </w:r>
    </w:p>
    <w:p w14:paraId="790D4C4C" w14:textId="77777777" w:rsidR="00F32C6F" w:rsidRPr="00F32C6F" w:rsidRDefault="00615A76" w:rsidP="00B354B0">
      <w:pPr>
        <w:pStyle w:val="Heading2"/>
        <w:numPr>
          <w:ilvl w:val="1"/>
          <w:numId w:val="28"/>
        </w:numPr>
      </w:pPr>
      <w:bookmarkStart w:id="4" w:name="_Toc171592443"/>
      <w:r>
        <w:t>Site description</w:t>
      </w:r>
      <w:bookmarkEnd w:id="4"/>
    </w:p>
    <w:p w14:paraId="0E350489" w14:textId="77777777" w:rsidR="00F32C6F" w:rsidRPr="00F32C6F" w:rsidRDefault="00F32C6F" w:rsidP="00F32C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22FBB83D" w14:textId="77777777" w:rsidR="006A154B" w:rsidRDefault="006A154B" w:rsidP="00615A76">
      <w:pPr>
        <w:jc w:val="both"/>
        <w:rPr>
          <w:lang w:eastAsia="en-AU"/>
        </w:rPr>
      </w:pPr>
      <w:r>
        <w:rPr>
          <w:lang w:eastAsia="en-AU"/>
        </w:rPr>
        <w:t>The lot is irregular in shape, approximately 1.63 hectares in size. The site has approximately 215 metres frontage to Falcon Road to the west, a bitumen sealed road</w:t>
      </w:r>
      <w:r w:rsidR="005D52FE">
        <w:rPr>
          <w:lang w:eastAsia="en-AU"/>
        </w:rPr>
        <w:t>,</w:t>
      </w:r>
      <w:r>
        <w:rPr>
          <w:lang w:eastAsia="en-AU"/>
        </w:rPr>
        <w:t xml:space="preserve"> with existing access to the carpark area. </w:t>
      </w:r>
      <w:r w:rsidR="005D52FE">
        <w:rPr>
          <w:lang w:eastAsia="en-AU"/>
        </w:rPr>
        <w:t xml:space="preserve"> </w:t>
      </w:r>
    </w:p>
    <w:p w14:paraId="2DD7C60A" w14:textId="77777777" w:rsidR="00615A76" w:rsidRDefault="00615A76" w:rsidP="00615A76">
      <w:pPr>
        <w:jc w:val="both"/>
        <w:rPr>
          <w:lang w:eastAsia="en-AU"/>
        </w:rPr>
      </w:pPr>
      <w:r>
        <w:rPr>
          <w:lang w:eastAsia="en-AU"/>
        </w:rPr>
        <w:t xml:space="preserve">The </w:t>
      </w:r>
      <w:r w:rsidR="006A154B">
        <w:rPr>
          <w:lang w:eastAsia="en-AU"/>
        </w:rPr>
        <w:t xml:space="preserve">site </w:t>
      </w:r>
      <w:r w:rsidR="00A7189A">
        <w:rPr>
          <w:lang w:eastAsia="en-AU"/>
        </w:rPr>
        <w:t>includes a licensed club</w:t>
      </w:r>
      <w:r w:rsidR="006A154B">
        <w:rPr>
          <w:lang w:eastAsia="en-AU"/>
        </w:rPr>
        <w:t>, that</w:t>
      </w:r>
      <w:r>
        <w:rPr>
          <w:lang w:eastAsia="en-AU"/>
        </w:rPr>
        <w:t xml:space="preserve"> being the Coleambally Community Club</w:t>
      </w:r>
      <w:r w:rsidR="006A154B">
        <w:rPr>
          <w:lang w:eastAsia="en-AU"/>
        </w:rPr>
        <w:t>,</w:t>
      </w:r>
      <w:r>
        <w:rPr>
          <w:lang w:eastAsia="en-AU"/>
        </w:rPr>
        <w:t xml:space="preserve"> including</w:t>
      </w:r>
      <w:r w:rsidR="006A154B">
        <w:rPr>
          <w:lang w:eastAsia="en-AU"/>
        </w:rPr>
        <w:t xml:space="preserve"> club house and restaurant,</w:t>
      </w:r>
      <w:r>
        <w:rPr>
          <w:lang w:eastAsia="en-AU"/>
        </w:rPr>
        <w:t xml:space="preserve"> bowling greens and </w:t>
      </w:r>
      <w:r w:rsidR="006A154B">
        <w:rPr>
          <w:lang w:eastAsia="en-AU"/>
        </w:rPr>
        <w:t xml:space="preserve">an </w:t>
      </w:r>
      <w:r>
        <w:rPr>
          <w:lang w:eastAsia="en-AU"/>
        </w:rPr>
        <w:t xml:space="preserve">extensive carpark area. </w:t>
      </w:r>
    </w:p>
    <w:p w14:paraId="49D54B38" w14:textId="09106798" w:rsidR="006A154B" w:rsidRDefault="005D52FE" w:rsidP="00615A76">
      <w:pPr>
        <w:jc w:val="both"/>
        <w:rPr>
          <w:lang w:eastAsia="en-AU"/>
        </w:rPr>
      </w:pPr>
      <w:r>
        <w:rPr>
          <w:lang w:eastAsia="en-AU"/>
        </w:rPr>
        <w:t xml:space="preserve">The land is zoned as RE2 – Private Recreation and is not affected by any easements. </w:t>
      </w:r>
      <w:r w:rsidR="006A154B">
        <w:rPr>
          <w:lang w:eastAsia="en-AU"/>
        </w:rPr>
        <w:t xml:space="preserve">The site is relatively flat with a </w:t>
      </w:r>
      <w:r>
        <w:rPr>
          <w:lang w:eastAsia="en-AU"/>
        </w:rPr>
        <w:t xml:space="preserve">slight fall to the </w:t>
      </w:r>
      <w:r w:rsidR="005C4066">
        <w:rPr>
          <w:lang w:eastAsia="en-AU"/>
        </w:rPr>
        <w:t>southeast</w:t>
      </w:r>
      <w:r>
        <w:rPr>
          <w:lang w:eastAsia="en-AU"/>
        </w:rPr>
        <w:t xml:space="preserve"> of the property with substantial vegetation that has been planted around the carpark area.  </w:t>
      </w:r>
    </w:p>
    <w:p w14:paraId="16B3782A" w14:textId="510B87BD" w:rsidR="000C350F" w:rsidRDefault="00916099" w:rsidP="00615A76">
      <w:pPr>
        <w:jc w:val="both"/>
        <w:rPr>
          <w:lang w:eastAsia="en-AU"/>
        </w:rPr>
      </w:pPr>
      <w:r>
        <w:rPr>
          <w:lang w:eastAsia="en-AU"/>
        </w:rPr>
        <w:t xml:space="preserve">The land is mapped by NSW RFS as being Bushfire prone land. The distance of the site to the nearest area of continual native vegetation considered to be a fire risk is approximately 223 metres. It is </w:t>
      </w:r>
      <w:r>
        <w:rPr>
          <w:lang w:eastAsia="en-AU"/>
        </w:rPr>
        <w:lastRenderedPageBreak/>
        <w:t xml:space="preserve">considered that the Bushfire Attack Level is a BAL low. </w:t>
      </w:r>
      <w:r w:rsidR="00A33F3B">
        <w:rPr>
          <w:lang w:eastAsia="en-AU"/>
        </w:rPr>
        <w:t xml:space="preserve"> Please refer to the attached Bushfire Assessment.</w:t>
      </w:r>
    </w:p>
    <w:p w14:paraId="7E15AE68" w14:textId="77777777" w:rsidR="00615A76" w:rsidRDefault="00615A76" w:rsidP="00615A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20D0D31B" w14:textId="77777777" w:rsidR="00615A76" w:rsidRDefault="00615A76" w:rsidP="00615A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197CE2">
        <w:rPr>
          <w:rFonts w:ascii="Times New Roman" w:eastAsia="Times New Roman" w:hAnsi="Times New Roman" w:cs="Times New Roman"/>
          <w:noProof/>
          <w:sz w:val="24"/>
          <w:szCs w:val="24"/>
          <w:lang w:eastAsia="en-AU"/>
        </w:rPr>
        <w:drawing>
          <wp:inline distT="0" distB="0" distL="0" distR="0" wp14:anchorId="5B8DBBCF" wp14:editId="676AE590">
            <wp:extent cx="3402419" cy="438268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1519" cy="439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F6816" w14:textId="77777777" w:rsidR="00F32C6F" w:rsidRPr="00F32C6F" w:rsidRDefault="00615A76" w:rsidP="00615A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>
        <w:rPr>
          <w:b/>
          <w:lang w:eastAsia="en-AU"/>
        </w:rPr>
        <w:t>Figure 1: Subject site</w:t>
      </w:r>
      <w:r w:rsidR="00F32C6F" w:rsidRPr="00F32C6F">
        <w:rPr>
          <w:rFonts w:ascii="Times New Roman" w:eastAsia="Times New Roman" w:hAnsi="Times New Roman" w:cs="Times New Roman"/>
          <w:sz w:val="24"/>
          <w:szCs w:val="24"/>
          <w:lang w:eastAsia="en-AU"/>
        </w:rPr>
        <w:br/>
      </w:r>
    </w:p>
    <w:p w14:paraId="4988CD16" w14:textId="77777777" w:rsidR="00F32C6F" w:rsidRDefault="005D52FE" w:rsidP="00B354B0">
      <w:pPr>
        <w:pStyle w:val="Heading2"/>
        <w:numPr>
          <w:ilvl w:val="1"/>
          <w:numId w:val="28"/>
        </w:numPr>
      </w:pPr>
      <w:bookmarkStart w:id="5" w:name="_Toc171592444"/>
      <w:r>
        <w:t>Surrounding development</w:t>
      </w:r>
      <w:bookmarkEnd w:id="5"/>
    </w:p>
    <w:p w14:paraId="2030AE92" w14:textId="77777777" w:rsidR="005D52FE" w:rsidRDefault="005D52FE" w:rsidP="00F32C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06A5C7E5" w14:textId="77777777" w:rsidR="005D52FE" w:rsidRPr="0024355F" w:rsidRDefault="005D52FE" w:rsidP="005D52FE">
      <w:pPr>
        <w:jc w:val="both"/>
      </w:pPr>
      <w:r>
        <w:t xml:space="preserve">The site is encompassed to the north, east and south by public recreation land, </w:t>
      </w:r>
      <w:r w:rsidRPr="0024355F">
        <w:t xml:space="preserve">including </w:t>
      </w:r>
      <w:r>
        <w:t>a recreation ground to the east and north, including netball and tennis courts football ovals and community gymnasium and pre-school</w:t>
      </w:r>
      <w:r w:rsidR="000C350F">
        <w:t xml:space="preserve"> and a</w:t>
      </w:r>
      <w:r>
        <w:t xml:space="preserve"> public swimming pool located to the south of the site</w:t>
      </w:r>
      <w:r w:rsidR="000C350F">
        <w:t>. C</w:t>
      </w:r>
      <w:r>
        <w:t xml:space="preserve">ommercial sites </w:t>
      </w:r>
      <w:r w:rsidR="000C350F">
        <w:t xml:space="preserve">are located </w:t>
      </w:r>
      <w:r>
        <w:t xml:space="preserve">directly to the west with residential dwellings located further to the south on Falcon Road. </w:t>
      </w:r>
    </w:p>
    <w:p w14:paraId="20F26027" w14:textId="77777777" w:rsidR="005D52FE" w:rsidRPr="00F32C6F" w:rsidRDefault="005D52FE" w:rsidP="00F32C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0D5F8858" w14:textId="77777777" w:rsidR="00F32C6F" w:rsidRPr="007F6CDF" w:rsidRDefault="00F32C6F" w:rsidP="000C350F">
      <w:pPr>
        <w:pStyle w:val="Heading1"/>
      </w:pPr>
      <w:bookmarkStart w:id="6" w:name="_Toc171592445"/>
      <w:r w:rsidRPr="007F6CDF">
        <w:t>Details of proposal</w:t>
      </w:r>
      <w:bookmarkEnd w:id="6"/>
    </w:p>
    <w:p w14:paraId="24FE5915" w14:textId="77777777" w:rsidR="000C350F" w:rsidRDefault="000C350F" w:rsidP="00B354B0">
      <w:pPr>
        <w:pStyle w:val="Heading2"/>
      </w:pPr>
    </w:p>
    <w:p w14:paraId="4CAC4E8C" w14:textId="2E9EB012" w:rsidR="00F32C6F" w:rsidRPr="000C350F" w:rsidRDefault="005C4066" w:rsidP="00B354B0">
      <w:pPr>
        <w:pStyle w:val="Heading2"/>
      </w:pPr>
      <w:bookmarkStart w:id="7" w:name="_Toc171592446"/>
      <w:r>
        <w:t>3.1 Proposed</w:t>
      </w:r>
      <w:r w:rsidR="00F32C6F" w:rsidRPr="000C350F">
        <w:t xml:space="preserve"> works</w:t>
      </w:r>
      <w:bookmarkEnd w:id="7"/>
    </w:p>
    <w:p w14:paraId="094E3B7C" w14:textId="77777777" w:rsidR="00F32C6F" w:rsidRPr="00F32C6F" w:rsidRDefault="00F32C6F" w:rsidP="00F32C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194CC9BC" w14:textId="77777777" w:rsidR="009C543A" w:rsidRDefault="006A154B" w:rsidP="009C543A">
      <w:pPr>
        <w:jc w:val="both"/>
        <w:rPr>
          <w:lang w:eastAsia="en-AU"/>
        </w:rPr>
      </w:pPr>
      <w:r>
        <w:rPr>
          <w:lang w:eastAsia="en-AU"/>
        </w:rPr>
        <w:t xml:space="preserve">The development is proposed to be located along the eastern boundary of the existing carpark. </w:t>
      </w:r>
    </w:p>
    <w:p w14:paraId="31E3E1ED" w14:textId="77777777" w:rsidR="00F32C6F" w:rsidRDefault="000C350F">
      <w:pPr>
        <w:rPr>
          <w:lang w:eastAsia="en-AU"/>
        </w:rPr>
      </w:pPr>
      <w:r>
        <w:rPr>
          <w:lang w:eastAsia="en-AU"/>
        </w:rPr>
        <w:t>The proposed works will entail the following stages:</w:t>
      </w:r>
    </w:p>
    <w:p w14:paraId="0E5F1685" w14:textId="352C3223" w:rsidR="009C543A" w:rsidRPr="00A33F3B" w:rsidRDefault="000C350F" w:rsidP="000C350F">
      <w:r w:rsidRPr="00A33F3B">
        <w:t xml:space="preserve">Stage 1. Involves the placement of </w:t>
      </w:r>
      <w:r w:rsidR="0024735A">
        <w:t>7</w:t>
      </w:r>
      <w:r w:rsidRPr="00A33F3B">
        <w:t xml:space="preserve"> dual transportable accommodation cabins (up to 1</w:t>
      </w:r>
      <w:r w:rsidR="0024735A">
        <w:t>4</w:t>
      </w:r>
      <w:r w:rsidRPr="00A33F3B">
        <w:t xml:space="preserve"> persons)</w:t>
      </w:r>
      <w:r w:rsidR="009C543A" w:rsidRPr="00A33F3B">
        <w:t xml:space="preserve"> and attached car park spaces</w:t>
      </w:r>
      <w:r w:rsidRPr="00A33F3B">
        <w:t xml:space="preserve">. </w:t>
      </w:r>
    </w:p>
    <w:p w14:paraId="70EFA27D" w14:textId="77777777" w:rsidR="000C350F" w:rsidRDefault="000C350F" w:rsidP="000C350F">
      <w:r w:rsidRPr="00A33F3B">
        <w:t>Stage 2. Involves 3 – 5 family style accommodation transportable units</w:t>
      </w:r>
      <w:r w:rsidR="009C543A" w:rsidRPr="00A33F3B">
        <w:t xml:space="preserve"> and attached car park spaces</w:t>
      </w:r>
      <w:r w:rsidRPr="00A33F3B">
        <w:t>.</w:t>
      </w:r>
    </w:p>
    <w:p w14:paraId="34397BC3" w14:textId="77777777" w:rsidR="00D25D7C" w:rsidRDefault="009C543A" w:rsidP="000C350F">
      <w:pPr>
        <w:rPr>
          <w:lang w:eastAsia="en-AU"/>
        </w:rPr>
      </w:pPr>
      <w:r>
        <w:rPr>
          <w:lang w:eastAsia="en-AU"/>
        </w:rPr>
        <w:lastRenderedPageBreak/>
        <w:t>Stage 3. Connection of cabins to existing water and sewer.</w:t>
      </w:r>
    </w:p>
    <w:p w14:paraId="1C4DC67A" w14:textId="77777777" w:rsidR="000C350F" w:rsidRDefault="000C350F" w:rsidP="000C350F"/>
    <w:p w14:paraId="6EC3F99A" w14:textId="77777777" w:rsidR="00F32C6F" w:rsidRPr="000C350F" w:rsidRDefault="00F32C6F" w:rsidP="000C350F">
      <w:pPr>
        <w:pStyle w:val="Heading1"/>
      </w:pPr>
      <w:bookmarkStart w:id="8" w:name="_Toc171592447"/>
      <w:r w:rsidRPr="000C350F">
        <w:t>Clause 4.15 -Matters for consideration</w:t>
      </w:r>
      <w:bookmarkEnd w:id="8"/>
    </w:p>
    <w:p w14:paraId="6F4B8D7E" w14:textId="77777777" w:rsidR="00F32C6F" w:rsidRPr="00F32C6F" w:rsidRDefault="00F32C6F" w:rsidP="00F32C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4080010D" w14:textId="77777777" w:rsidR="00F32C6F" w:rsidRPr="00F32C6F" w:rsidRDefault="00F32C6F" w:rsidP="00F32C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F32C6F">
        <w:rPr>
          <w:rFonts w:ascii="Calibri" w:eastAsia="Times New Roman" w:hAnsi="Calibri" w:cs="Calibri"/>
          <w:color w:val="000000"/>
          <w:lang w:eastAsia="en-AU"/>
        </w:rPr>
        <w:t>The following provides an assessment of the proposal against the provisions of Clause 4.15 of the Environmental Planning and Assessment Act (as amended).</w:t>
      </w:r>
    </w:p>
    <w:p w14:paraId="09B52751" w14:textId="77777777" w:rsidR="00F32C6F" w:rsidRPr="00B354B0" w:rsidRDefault="00F32C6F" w:rsidP="00A51236">
      <w:pPr>
        <w:pStyle w:val="Heading2"/>
      </w:pPr>
      <w:r w:rsidRPr="00F32C6F">
        <w:rPr>
          <w:rFonts w:ascii="Times New Roman" w:hAnsi="Times New Roman" w:cs="Times New Roman"/>
          <w:sz w:val="24"/>
          <w:szCs w:val="24"/>
        </w:rPr>
        <w:br/>
      </w:r>
      <w:bookmarkStart w:id="9" w:name="_Toc171592449"/>
      <w:r w:rsidR="006C7167" w:rsidRPr="00B354B0">
        <w:t xml:space="preserve">4.2 </w:t>
      </w:r>
      <w:r w:rsidR="00D25D7C" w:rsidRPr="00B354B0">
        <w:t>Murrumbidgee Local Environmental Plan 2013</w:t>
      </w:r>
      <w:bookmarkEnd w:id="9"/>
    </w:p>
    <w:p w14:paraId="05B20EDE" w14:textId="77777777" w:rsidR="00F32C6F" w:rsidRPr="00F32C6F" w:rsidRDefault="00F32C6F" w:rsidP="00F32C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1AF11638" w14:textId="77777777" w:rsidR="00B354B0" w:rsidRDefault="00B354B0" w:rsidP="00F32C6F">
      <w:pPr>
        <w:spacing w:line="240" w:lineRule="auto"/>
        <w:rPr>
          <w:rFonts w:ascii="Calibri" w:eastAsia="Times New Roman" w:hAnsi="Calibri" w:cs="Calibri"/>
          <w:bCs/>
          <w:iCs/>
          <w:color w:val="000000"/>
          <w:lang w:eastAsia="en-AU"/>
        </w:rPr>
      </w:pPr>
      <w:r w:rsidRPr="00B354B0">
        <w:rPr>
          <w:rFonts w:ascii="Calibri" w:eastAsia="Times New Roman" w:hAnsi="Calibri" w:cs="Calibri"/>
          <w:bCs/>
          <w:iCs/>
          <w:color w:val="000000"/>
          <w:lang w:eastAsia="en-AU"/>
        </w:rPr>
        <w:t xml:space="preserve">The </w:t>
      </w:r>
      <w:r>
        <w:rPr>
          <w:rFonts w:ascii="Calibri" w:eastAsia="Times New Roman" w:hAnsi="Calibri" w:cs="Calibri"/>
          <w:bCs/>
          <w:iCs/>
          <w:color w:val="000000"/>
          <w:lang w:eastAsia="en-AU"/>
        </w:rPr>
        <w:t xml:space="preserve">proposed development meets the objectives of the objectives of the zone: </w:t>
      </w:r>
    </w:p>
    <w:p w14:paraId="2DEE2555" w14:textId="77777777" w:rsidR="00B354B0" w:rsidRDefault="00B354B0" w:rsidP="00B354B0">
      <w:pPr>
        <w:spacing w:line="240" w:lineRule="auto"/>
        <w:rPr>
          <w:rFonts w:ascii="Calibri" w:eastAsia="Times New Roman" w:hAnsi="Calibri" w:cs="Calibri"/>
          <w:bCs/>
          <w:i/>
          <w:iCs/>
          <w:color w:val="000000"/>
          <w:lang w:eastAsia="en-AU"/>
        </w:rPr>
      </w:pPr>
      <w:r w:rsidRPr="00B354B0">
        <w:rPr>
          <w:rFonts w:ascii="Calibri" w:eastAsia="Times New Roman" w:hAnsi="Calibri" w:cs="Calibri"/>
          <w:bCs/>
          <w:i/>
          <w:iCs/>
          <w:color w:val="000000"/>
          <w:lang w:eastAsia="en-AU"/>
        </w:rPr>
        <w:t>To enable land to be used for private open space or recreational purposes.</w:t>
      </w:r>
    </w:p>
    <w:p w14:paraId="241AF031" w14:textId="77777777" w:rsidR="00B354B0" w:rsidRPr="00B354B0" w:rsidRDefault="00B354B0" w:rsidP="00B354B0">
      <w:pPr>
        <w:spacing w:line="240" w:lineRule="auto"/>
        <w:rPr>
          <w:rFonts w:ascii="Calibri" w:eastAsia="Times New Roman" w:hAnsi="Calibri" w:cs="Calibri"/>
          <w:bCs/>
          <w:iCs/>
          <w:color w:val="000000"/>
          <w:lang w:eastAsia="en-AU"/>
        </w:rPr>
      </w:pPr>
      <w:r>
        <w:rPr>
          <w:rFonts w:ascii="Calibri" w:eastAsia="Times New Roman" w:hAnsi="Calibri" w:cs="Calibri"/>
          <w:bCs/>
          <w:iCs/>
          <w:color w:val="000000"/>
          <w:lang w:eastAsia="en-AU"/>
        </w:rPr>
        <w:t>The site will continue to be used for recreational purposes and substantial open space will remain.</w:t>
      </w:r>
    </w:p>
    <w:p w14:paraId="387D5820" w14:textId="77777777" w:rsidR="00B354B0" w:rsidRDefault="00B354B0" w:rsidP="00B354B0">
      <w:pPr>
        <w:spacing w:line="240" w:lineRule="auto"/>
        <w:rPr>
          <w:rFonts w:ascii="Calibri" w:eastAsia="Times New Roman" w:hAnsi="Calibri" w:cs="Calibri"/>
          <w:bCs/>
          <w:i/>
          <w:iCs/>
          <w:color w:val="000000"/>
          <w:lang w:eastAsia="en-AU"/>
        </w:rPr>
      </w:pPr>
      <w:r w:rsidRPr="00B354B0">
        <w:rPr>
          <w:rFonts w:ascii="Calibri" w:eastAsia="Times New Roman" w:hAnsi="Calibri" w:cs="Calibri"/>
          <w:bCs/>
          <w:i/>
          <w:iCs/>
          <w:color w:val="000000"/>
          <w:lang w:eastAsia="en-AU"/>
        </w:rPr>
        <w:t>To provide a range of recreational settings and activities and compatible land uses.</w:t>
      </w:r>
    </w:p>
    <w:p w14:paraId="3BAA92AD" w14:textId="77777777" w:rsidR="00B354B0" w:rsidRPr="00B354B0" w:rsidRDefault="00B354B0" w:rsidP="00B354B0">
      <w:pPr>
        <w:spacing w:line="240" w:lineRule="auto"/>
        <w:rPr>
          <w:rFonts w:ascii="Calibri" w:eastAsia="Times New Roman" w:hAnsi="Calibri" w:cs="Calibri"/>
          <w:bCs/>
          <w:iCs/>
          <w:color w:val="000000"/>
          <w:lang w:eastAsia="en-AU"/>
        </w:rPr>
      </w:pPr>
      <w:r>
        <w:rPr>
          <w:rFonts w:ascii="Calibri" w:eastAsia="Times New Roman" w:hAnsi="Calibri" w:cs="Calibri"/>
          <w:bCs/>
          <w:iCs/>
          <w:color w:val="000000"/>
          <w:lang w:eastAsia="en-AU"/>
        </w:rPr>
        <w:t xml:space="preserve">Tourist and visitor accommodation is a compatible land use in RE2-private recreation. </w:t>
      </w:r>
    </w:p>
    <w:p w14:paraId="19C9C287" w14:textId="77777777" w:rsidR="00B354B0" w:rsidRDefault="00B354B0" w:rsidP="00B354B0">
      <w:pPr>
        <w:spacing w:line="240" w:lineRule="auto"/>
        <w:rPr>
          <w:rFonts w:ascii="Calibri" w:eastAsia="Times New Roman" w:hAnsi="Calibri" w:cs="Calibri"/>
          <w:bCs/>
          <w:i/>
          <w:iCs/>
          <w:color w:val="000000"/>
          <w:lang w:eastAsia="en-AU"/>
        </w:rPr>
      </w:pPr>
      <w:r w:rsidRPr="00B354B0">
        <w:rPr>
          <w:rFonts w:ascii="Calibri" w:eastAsia="Times New Roman" w:hAnsi="Calibri" w:cs="Calibri"/>
          <w:bCs/>
          <w:i/>
          <w:iCs/>
          <w:color w:val="000000"/>
          <w:lang w:eastAsia="en-AU"/>
        </w:rPr>
        <w:t>To protect and enhance the natural environment for recreational purposes.</w:t>
      </w:r>
    </w:p>
    <w:p w14:paraId="6C387A0D" w14:textId="77777777" w:rsidR="007438D7" w:rsidRDefault="00B354B0" w:rsidP="00B354B0">
      <w:pPr>
        <w:spacing w:line="240" w:lineRule="auto"/>
        <w:rPr>
          <w:rFonts w:ascii="Calibri" w:eastAsia="Times New Roman" w:hAnsi="Calibri" w:cs="Calibri"/>
          <w:bCs/>
          <w:iCs/>
          <w:color w:val="000000"/>
          <w:lang w:eastAsia="en-AU"/>
        </w:rPr>
      </w:pPr>
      <w:r w:rsidRPr="00916099">
        <w:rPr>
          <w:rFonts w:ascii="Calibri" w:eastAsia="Times New Roman" w:hAnsi="Calibri" w:cs="Calibri"/>
          <w:bCs/>
          <w:iCs/>
          <w:color w:val="000000"/>
          <w:lang w:eastAsia="en-AU"/>
        </w:rPr>
        <w:t xml:space="preserve">A substantial amount of existing </w:t>
      </w:r>
      <w:r w:rsidR="00916099" w:rsidRPr="00916099">
        <w:rPr>
          <w:rFonts w:ascii="Calibri" w:eastAsia="Times New Roman" w:hAnsi="Calibri" w:cs="Calibri"/>
          <w:bCs/>
          <w:iCs/>
          <w:color w:val="000000"/>
          <w:lang w:eastAsia="en-AU"/>
        </w:rPr>
        <w:t xml:space="preserve">planted </w:t>
      </w:r>
      <w:r w:rsidR="00916099">
        <w:rPr>
          <w:rFonts w:ascii="Calibri" w:eastAsia="Times New Roman" w:hAnsi="Calibri" w:cs="Calibri"/>
          <w:bCs/>
          <w:iCs/>
          <w:color w:val="000000"/>
          <w:lang w:eastAsia="en-AU"/>
        </w:rPr>
        <w:t xml:space="preserve">non-native </w:t>
      </w:r>
      <w:r w:rsidRPr="00916099">
        <w:rPr>
          <w:rFonts w:ascii="Calibri" w:eastAsia="Times New Roman" w:hAnsi="Calibri" w:cs="Calibri"/>
          <w:bCs/>
          <w:iCs/>
          <w:color w:val="000000"/>
          <w:lang w:eastAsia="en-AU"/>
        </w:rPr>
        <w:t>veg</w:t>
      </w:r>
      <w:r w:rsidR="00916099" w:rsidRPr="00916099">
        <w:rPr>
          <w:rFonts w:ascii="Calibri" w:eastAsia="Times New Roman" w:hAnsi="Calibri" w:cs="Calibri"/>
          <w:bCs/>
          <w:iCs/>
          <w:color w:val="000000"/>
          <w:lang w:eastAsia="en-AU"/>
        </w:rPr>
        <w:t xml:space="preserve">etation will remain on the site. </w:t>
      </w:r>
    </w:p>
    <w:p w14:paraId="4DAF29BA" w14:textId="77777777" w:rsidR="00916099" w:rsidRDefault="00916099" w:rsidP="00B354B0">
      <w:pPr>
        <w:spacing w:line="240" w:lineRule="auto"/>
        <w:rPr>
          <w:rFonts w:ascii="Calibri" w:eastAsia="Times New Roman" w:hAnsi="Calibri" w:cs="Calibri"/>
          <w:bCs/>
          <w:iCs/>
          <w:color w:val="000000"/>
          <w:lang w:eastAsia="en-AU"/>
        </w:rPr>
      </w:pPr>
    </w:p>
    <w:p w14:paraId="53E098B7" w14:textId="0CB16B7F" w:rsidR="007438D7" w:rsidRDefault="007438D7" w:rsidP="00B354B0">
      <w:pPr>
        <w:spacing w:line="240" w:lineRule="auto"/>
        <w:rPr>
          <w:rFonts w:ascii="Calibri" w:eastAsia="Times New Roman" w:hAnsi="Calibri" w:cs="Calibri"/>
          <w:bCs/>
          <w:iCs/>
          <w:color w:val="000000"/>
          <w:lang w:eastAsia="en-AU"/>
        </w:rPr>
      </w:pPr>
      <w:r>
        <w:rPr>
          <w:rFonts w:ascii="Calibri" w:eastAsia="Times New Roman" w:hAnsi="Calibri" w:cs="Calibri"/>
          <w:bCs/>
          <w:iCs/>
          <w:color w:val="000000"/>
          <w:lang w:eastAsia="en-AU"/>
        </w:rPr>
        <w:t>No development standards listed with</w:t>
      </w:r>
      <w:r w:rsidR="00A33F3B">
        <w:rPr>
          <w:rFonts w:ascii="Calibri" w:eastAsia="Times New Roman" w:hAnsi="Calibri" w:cs="Calibri"/>
          <w:bCs/>
          <w:iCs/>
          <w:color w:val="000000"/>
          <w:lang w:eastAsia="en-AU"/>
        </w:rPr>
        <w:t>in</w:t>
      </w:r>
      <w:r>
        <w:rPr>
          <w:rFonts w:ascii="Calibri" w:eastAsia="Times New Roman" w:hAnsi="Calibri" w:cs="Calibri"/>
          <w:bCs/>
          <w:iCs/>
          <w:color w:val="000000"/>
          <w:lang w:eastAsia="en-AU"/>
        </w:rPr>
        <w:t xml:space="preserve"> the LEP apply to the development. </w:t>
      </w:r>
    </w:p>
    <w:p w14:paraId="6A4F7DA5" w14:textId="77777777" w:rsidR="007438D7" w:rsidRPr="00B354B0" w:rsidRDefault="007438D7" w:rsidP="00B354B0">
      <w:pPr>
        <w:spacing w:line="240" w:lineRule="auto"/>
        <w:rPr>
          <w:rFonts w:ascii="Calibri" w:eastAsia="Times New Roman" w:hAnsi="Calibri" w:cs="Calibri"/>
          <w:bCs/>
          <w:iCs/>
          <w:color w:val="000000"/>
          <w:lang w:eastAsia="en-AU"/>
        </w:rPr>
      </w:pPr>
    </w:p>
    <w:p w14:paraId="069402A1" w14:textId="77777777" w:rsidR="00F32C6F" w:rsidRPr="00D25D7C" w:rsidRDefault="006C7167" w:rsidP="00B354B0">
      <w:pPr>
        <w:pStyle w:val="Heading2"/>
        <w:rPr>
          <w:rFonts w:ascii="Times New Roman" w:hAnsi="Times New Roman" w:cs="Times New Roman"/>
          <w:sz w:val="24"/>
          <w:szCs w:val="24"/>
        </w:rPr>
      </w:pPr>
      <w:bookmarkStart w:id="10" w:name="_Toc171592450"/>
      <w:r>
        <w:t xml:space="preserve">4.3 </w:t>
      </w:r>
      <w:r w:rsidR="00D25D7C" w:rsidRPr="00D25D7C">
        <w:t>Darlington Point &amp; Coleambally Development Control Plan</w:t>
      </w:r>
      <w:bookmarkEnd w:id="10"/>
    </w:p>
    <w:p w14:paraId="77358C3D" w14:textId="77777777" w:rsidR="00F32C6F" w:rsidRDefault="00F32C6F" w:rsidP="00F32C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14:paraId="5C51F160" w14:textId="77777777" w:rsidR="007438D7" w:rsidRDefault="00B354B0" w:rsidP="00F32C6F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lang w:eastAsia="en-AU"/>
        </w:rPr>
      </w:pPr>
      <w:r>
        <w:rPr>
          <w:rFonts w:ascii="Calibri" w:eastAsia="Times New Roman" w:hAnsi="Calibri" w:cs="Calibri"/>
          <w:bCs/>
          <w:iCs/>
          <w:color w:val="000000"/>
          <w:lang w:eastAsia="en-AU"/>
        </w:rPr>
        <w:t xml:space="preserve">The </w:t>
      </w:r>
      <w:r w:rsidRPr="00B354B0">
        <w:rPr>
          <w:rFonts w:ascii="Calibri" w:eastAsia="Times New Roman" w:hAnsi="Calibri" w:cs="Calibri"/>
          <w:bCs/>
          <w:iCs/>
          <w:color w:val="000000"/>
          <w:lang w:eastAsia="en-AU"/>
        </w:rPr>
        <w:t>Darlington Point &amp; Coleambally Development Control Plan</w:t>
      </w:r>
      <w:r>
        <w:rPr>
          <w:rFonts w:ascii="Calibri" w:eastAsia="Times New Roman" w:hAnsi="Calibri" w:cs="Calibri"/>
          <w:bCs/>
          <w:iCs/>
          <w:color w:val="000000"/>
          <w:lang w:eastAsia="en-AU"/>
        </w:rPr>
        <w:t xml:space="preserve"> (DCP) has limited provisions relating to the development. </w:t>
      </w:r>
      <w:r w:rsidR="007438D7">
        <w:rPr>
          <w:rFonts w:ascii="Calibri" w:eastAsia="Times New Roman" w:hAnsi="Calibri" w:cs="Calibri"/>
          <w:bCs/>
          <w:iCs/>
          <w:color w:val="000000"/>
          <w:lang w:eastAsia="en-AU"/>
        </w:rPr>
        <w:t xml:space="preserve"> Controls however, are listed for parking spaces as below:</w:t>
      </w:r>
    </w:p>
    <w:p w14:paraId="4EA5DB66" w14:textId="77777777" w:rsidR="007438D7" w:rsidRDefault="007438D7" w:rsidP="00F32C6F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lang w:eastAsia="en-AU"/>
        </w:rPr>
      </w:pPr>
    </w:p>
    <w:p w14:paraId="4BDEA4A2" w14:textId="77777777" w:rsidR="007438D7" w:rsidRDefault="007438D7" w:rsidP="00F32C6F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lang w:eastAsia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438D7" w:rsidRPr="007438D7" w14:paraId="607D292E" w14:textId="77777777" w:rsidTr="007438D7">
        <w:tc>
          <w:tcPr>
            <w:tcW w:w="4508" w:type="dxa"/>
          </w:tcPr>
          <w:p w14:paraId="375EA6C1" w14:textId="77777777" w:rsidR="007438D7" w:rsidRPr="007438D7" w:rsidRDefault="007438D7" w:rsidP="00F32C6F">
            <w:pPr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</w:pPr>
            <w:r w:rsidRPr="007438D7"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  <w:t>Control</w:t>
            </w:r>
          </w:p>
        </w:tc>
        <w:tc>
          <w:tcPr>
            <w:tcW w:w="4508" w:type="dxa"/>
          </w:tcPr>
          <w:p w14:paraId="45301407" w14:textId="77777777" w:rsidR="007438D7" w:rsidRPr="007438D7" w:rsidRDefault="007438D7" w:rsidP="00F32C6F">
            <w:pPr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</w:pPr>
            <w:r w:rsidRPr="007438D7"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  <w:t xml:space="preserve">Consideration </w:t>
            </w:r>
          </w:p>
        </w:tc>
      </w:tr>
      <w:tr w:rsidR="007438D7" w14:paraId="53BC9C45" w14:textId="77777777" w:rsidTr="007438D7">
        <w:tc>
          <w:tcPr>
            <w:tcW w:w="4508" w:type="dxa"/>
          </w:tcPr>
          <w:p w14:paraId="3CA1C558" w14:textId="77777777" w:rsidR="007438D7" w:rsidRPr="007438D7" w:rsidRDefault="007438D7" w:rsidP="007438D7">
            <w:pPr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</w:pPr>
            <w:r w:rsidRPr="007438D7"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  <w:t>Motel - One space per unit plus one space per employees plus one space for ever three seats if a public restaurant and/or function room is included</w:t>
            </w:r>
          </w:p>
        </w:tc>
        <w:tc>
          <w:tcPr>
            <w:tcW w:w="4508" w:type="dxa"/>
          </w:tcPr>
          <w:p w14:paraId="251C8F92" w14:textId="77777777" w:rsidR="007438D7" w:rsidRDefault="009C543A" w:rsidP="00F32C6F">
            <w:pPr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  <w:t>Each unit will have a dedicated parking space.</w:t>
            </w:r>
          </w:p>
        </w:tc>
      </w:tr>
    </w:tbl>
    <w:p w14:paraId="05C3E0CE" w14:textId="77777777" w:rsidR="007438D7" w:rsidRDefault="007438D7" w:rsidP="00F32C6F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lang w:eastAsia="en-AU"/>
        </w:rPr>
      </w:pPr>
    </w:p>
    <w:p w14:paraId="4693FB3A" w14:textId="77777777" w:rsidR="006C7167" w:rsidRDefault="00261E66" w:rsidP="00B354B0">
      <w:pPr>
        <w:pStyle w:val="Heading2"/>
      </w:pPr>
      <w:bookmarkStart w:id="11" w:name="_Toc171592451"/>
      <w:r>
        <w:t>4.4</w:t>
      </w:r>
      <w:r w:rsidR="006C7167">
        <w:t xml:space="preserve"> Assessment of impacts</w:t>
      </w:r>
      <w:bookmarkEnd w:id="11"/>
    </w:p>
    <w:p w14:paraId="3619C958" w14:textId="77777777" w:rsidR="006C7167" w:rsidRPr="006C7167" w:rsidRDefault="006C7167" w:rsidP="006C7167">
      <w:pPr>
        <w:rPr>
          <w:lang w:eastAsia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9"/>
        <w:gridCol w:w="6857"/>
      </w:tblGrid>
      <w:tr w:rsidR="00D25D7C" w14:paraId="4C5F6EEC" w14:textId="77777777" w:rsidTr="006C7167">
        <w:tc>
          <w:tcPr>
            <w:tcW w:w="2159" w:type="dxa"/>
          </w:tcPr>
          <w:p w14:paraId="164E16AE" w14:textId="77777777" w:rsidR="00D25D7C" w:rsidRPr="00D25D7C" w:rsidRDefault="00D25D7C" w:rsidP="00D25D7C">
            <w:pPr>
              <w:textAlignment w:val="baseline"/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  <w:t>Impact</w:t>
            </w:r>
          </w:p>
        </w:tc>
        <w:tc>
          <w:tcPr>
            <w:tcW w:w="6857" w:type="dxa"/>
          </w:tcPr>
          <w:p w14:paraId="4CC8BF4B" w14:textId="77777777" w:rsidR="00D25D7C" w:rsidRPr="00D25D7C" w:rsidRDefault="00D25D7C" w:rsidP="00D25D7C">
            <w:pPr>
              <w:textAlignment w:val="baseline"/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  <w:t>Consideration</w:t>
            </w:r>
          </w:p>
        </w:tc>
      </w:tr>
      <w:tr w:rsidR="00D25D7C" w14:paraId="66887AAD" w14:textId="77777777" w:rsidTr="006C7167">
        <w:tc>
          <w:tcPr>
            <w:tcW w:w="2159" w:type="dxa"/>
          </w:tcPr>
          <w:p w14:paraId="042F22F0" w14:textId="77777777" w:rsidR="00D25D7C" w:rsidRDefault="00D25D7C" w:rsidP="00D25D7C">
            <w:pPr>
              <w:textAlignment w:val="baseline"/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  <w:t>Environmental</w:t>
            </w:r>
          </w:p>
          <w:p w14:paraId="1F5C0471" w14:textId="77777777" w:rsidR="00D25D7C" w:rsidRDefault="00D25D7C" w:rsidP="00D25D7C">
            <w:pPr>
              <w:textAlignment w:val="baseline"/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  <w:t>(</w:t>
            </w:r>
            <w:r w:rsidRPr="00F32C6F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en-AU"/>
              </w:rPr>
              <w:t>natural and built environments</w:t>
            </w: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en-AU"/>
              </w:rPr>
              <w:t>)</w:t>
            </w:r>
          </w:p>
        </w:tc>
        <w:tc>
          <w:tcPr>
            <w:tcW w:w="6857" w:type="dxa"/>
          </w:tcPr>
          <w:p w14:paraId="28231FD2" w14:textId="77777777" w:rsidR="00D25D7C" w:rsidRPr="00A51236" w:rsidRDefault="008A7FCB" w:rsidP="00D25D7C">
            <w:pPr>
              <w:textAlignment w:val="baseline"/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  <w:t xml:space="preserve">The development is ancillary to the existing club and carpark, no environmental impact is </w:t>
            </w:r>
          </w:p>
        </w:tc>
      </w:tr>
      <w:tr w:rsidR="00D25D7C" w14:paraId="7FBDFEBA" w14:textId="77777777" w:rsidTr="006C7167">
        <w:tc>
          <w:tcPr>
            <w:tcW w:w="2159" w:type="dxa"/>
          </w:tcPr>
          <w:p w14:paraId="1CD73251" w14:textId="77777777" w:rsidR="00D25D7C" w:rsidRPr="00D25D7C" w:rsidRDefault="00D25D7C" w:rsidP="00D25D7C">
            <w:pPr>
              <w:textAlignment w:val="baseline"/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  <w:t>S</w:t>
            </w:r>
            <w:r w:rsidRPr="00D25D7C"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  <w:t xml:space="preserve">ocial </w:t>
            </w:r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  <w:t>&amp;</w:t>
            </w:r>
            <w:r w:rsidRPr="00D25D7C"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  <w:t xml:space="preserve"> economic </w:t>
            </w:r>
          </w:p>
        </w:tc>
        <w:tc>
          <w:tcPr>
            <w:tcW w:w="6857" w:type="dxa"/>
          </w:tcPr>
          <w:p w14:paraId="06B1FD62" w14:textId="77777777" w:rsidR="009C543A" w:rsidRPr="006C7167" w:rsidRDefault="009C543A" w:rsidP="009C543A">
            <w:pPr>
              <w:rPr>
                <w:lang w:eastAsia="en-AU"/>
              </w:rPr>
            </w:pPr>
            <w:r>
              <w:rPr>
                <w:lang w:eastAsia="en-AU"/>
              </w:rPr>
              <w:t xml:space="preserve">The proposed development will assist in filling an accommodation shortage within the town of Coleambally and surrounds for visitors and tourists. </w:t>
            </w:r>
          </w:p>
          <w:p w14:paraId="755255AA" w14:textId="77777777" w:rsidR="00D25D7C" w:rsidRDefault="00D25D7C" w:rsidP="00D25D7C">
            <w:pPr>
              <w:textAlignment w:val="baseline"/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</w:pPr>
          </w:p>
          <w:p w14:paraId="72AD5C62" w14:textId="77777777" w:rsidR="009C543A" w:rsidRPr="009C543A" w:rsidRDefault="009C543A" w:rsidP="00D25D7C">
            <w:pPr>
              <w:textAlignment w:val="baseline"/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</w:pPr>
            <w:r w:rsidRPr="009C543A"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  <w:t xml:space="preserve">Economic benefits include increasing visitation to the area. </w:t>
            </w:r>
          </w:p>
        </w:tc>
      </w:tr>
      <w:tr w:rsidR="00D25D7C" w14:paraId="5C0671B6" w14:textId="77777777" w:rsidTr="006C7167">
        <w:tc>
          <w:tcPr>
            <w:tcW w:w="2159" w:type="dxa"/>
          </w:tcPr>
          <w:p w14:paraId="36E231C3" w14:textId="77777777" w:rsidR="00D25D7C" w:rsidRDefault="00D25D7C" w:rsidP="00D25D7C">
            <w:pPr>
              <w:textAlignment w:val="baseline"/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  <w:t>Visual impacts</w:t>
            </w:r>
          </w:p>
        </w:tc>
        <w:tc>
          <w:tcPr>
            <w:tcW w:w="6857" w:type="dxa"/>
          </w:tcPr>
          <w:p w14:paraId="1E9BD9FD" w14:textId="77777777" w:rsidR="00D25D7C" w:rsidRPr="009C543A" w:rsidRDefault="009C543A" w:rsidP="00D25D7C">
            <w:pPr>
              <w:textAlignment w:val="baseline"/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</w:pPr>
            <w:r w:rsidRPr="009C543A"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  <w:t>Low – considered ancillary to existing development</w:t>
            </w:r>
          </w:p>
        </w:tc>
      </w:tr>
      <w:tr w:rsidR="00D25D7C" w14:paraId="7994FDB5" w14:textId="77777777" w:rsidTr="006C7167">
        <w:tc>
          <w:tcPr>
            <w:tcW w:w="2159" w:type="dxa"/>
          </w:tcPr>
          <w:p w14:paraId="7E4532CC" w14:textId="77777777" w:rsidR="00D25D7C" w:rsidRDefault="00D25D7C" w:rsidP="00D25D7C">
            <w:pPr>
              <w:textAlignment w:val="baseline"/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  <w:lastRenderedPageBreak/>
              <w:t>Overshadowing &amp; privacy</w:t>
            </w:r>
          </w:p>
        </w:tc>
        <w:tc>
          <w:tcPr>
            <w:tcW w:w="6857" w:type="dxa"/>
          </w:tcPr>
          <w:p w14:paraId="3FBABA97" w14:textId="77777777" w:rsidR="00D25D7C" w:rsidRPr="009C543A" w:rsidRDefault="009C543A" w:rsidP="00D25D7C">
            <w:pPr>
              <w:textAlignment w:val="baseline"/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</w:pPr>
            <w:r w:rsidRPr="009C543A"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  <w:t>N/A</w:t>
            </w:r>
          </w:p>
        </w:tc>
      </w:tr>
      <w:tr w:rsidR="00D25D7C" w14:paraId="2B5BC8EA" w14:textId="77777777" w:rsidTr="006C7167">
        <w:tc>
          <w:tcPr>
            <w:tcW w:w="2159" w:type="dxa"/>
          </w:tcPr>
          <w:p w14:paraId="63D5F433" w14:textId="77777777" w:rsidR="00D25D7C" w:rsidRDefault="00D25D7C" w:rsidP="00D25D7C">
            <w:pPr>
              <w:textAlignment w:val="baseline"/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  <w:t>Noise</w:t>
            </w:r>
          </w:p>
        </w:tc>
        <w:tc>
          <w:tcPr>
            <w:tcW w:w="6857" w:type="dxa"/>
          </w:tcPr>
          <w:p w14:paraId="220634A7" w14:textId="77777777" w:rsidR="00D25D7C" w:rsidRDefault="007438D7" w:rsidP="00D25D7C">
            <w:pPr>
              <w:textAlignment w:val="baseline"/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  <w:t xml:space="preserve">The proposed accommodation units are fabricated off site therefore on site construction noise will be limited. </w:t>
            </w:r>
          </w:p>
          <w:p w14:paraId="631EA243" w14:textId="77777777" w:rsidR="00474E63" w:rsidRDefault="00474E63" w:rsidP="00D25D7C">
            <w:pPr>
              <w:textAlignment w:val="baseline"/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</w:pPr>
          </w:p>
          <w:p w14:paraId="2943DC01" w14:textId="77777777" w:rsidR="007438D7" w:rsidRPr="007438D7" w:rsidRDefault="007438D7" w:rsidP="009C543A">
            <w:pPr>
              <w:textAlignment w:val="baseline"/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  <w:t xml:space="preserve">The ongoing use of the </w:t>
            </w:r>
            <w:r w:rsidR="001608B0"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  <w:t xml:space="preserve">development will limit noise with controls in place with noise limitations on the </w:t>
            </w:r>
            <w:r w:rsidR="009C543A"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  <w:t>occupants</w:t>
            </w:r>
            <w:r w:rsidR="001608B0"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  <w:t xml:space="preserve"> of the accommodation. </w:t>
            </w:r>
          </w:p>
        </w:tc>
      </w:tr>
      <w:tr w:rsidR="00D25D7C" w14:paraId="0CF5E944" w14:textId="77777777" w:rsidTr="006C7167">
        <w:tc>
          <w:tcPr>
            <w:tcW w:w="2159" w:type="dxa"/>
          </w:tcPr>
          <w:p w14:paraId="7B377579" w14:textId="77777777" w:rsidR="00D25D7C" w:rsidRPr="00A33F3B" w:rsidRDefault="00D25D7C" w:rsidP="00D25D7C">
            <w:pPr>
              <w:textAlignment w:val="baseline"/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</w:pPr>
            <w:r w:rsidRPr="00A33F3B"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  <w:t>Disabled access</w:t>
            </w:r>
          </w:p>
        </w:tc>
        <w:tc>
          <w:tcPr>
            <w:tcW w:w="6857" w:type="dxa"/>
          </w:tcPr>
          <w:p w14:paraId="19A29334" w14:textId="77777777" w:rsidR="00D25D7C" w:rsidRPr="00A33F3B" w:rsidRDefault="009C543A" w:rsidP="009C543A">
            <w:pPr>
              <w:textAlignment w:val="baseline"/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</w:pPr>
            <w:r w:rsidRPr="00A33F3B"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  <w:t>One unit will be accessible</w:t>
            </w:r>
          </w:p>
        </w:tc>
      </w:tr>
      <w:tr w:rsidR="00D25D7C" w14:paraId="522670FB" w14:textId="77777777" w:rsidTr="006C7167">
        <w:tc>
          <w:tcPr>
            <w:tcW w:w="2159" w:type="dxa"/>
          </w:tcPr>
          <w:p w14:paraId="51029218" w14:textId="77777777" w:rsidR="00D25D7C" w:rsidRDefault="00D25D7C" w:rsidP="001608B0">
            <w:pPr>
              <w:textAlignment w:val="baseline"/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  <w:t>Security &amp; safety</w:t>
            </w:r>
          </w:p>
        </w:tc>
        <w:tc>
          <w:tcPr>
            <w:tcW w:w="6857" w:type="dxa"/>
          </w:tcPr>
          <w:p w14:paraId="6AAB8BFE" w14:textId="77777777" w:rsidR="00D25D7C" w:rsidRPr="001608B0" w:rsidRDefault="001608B0" w:rsidP="00D25D7C">
            <w:pPr>
              <w:textAlignment w:val="baseline"/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  <w:t xml:space="preserve">The proposed development does not pose any security or safety issues. </w:t>
            </w:r>
          </w:p>
        </w:tc>
      </w:tr>
      <w:tr w:rsidR="001608B0" w14:paraId="4C3FD675" w14:textId="77777777" w:rsidTr="006C7167">
        <w:tc>
          <w:tcPr>
            <w:tcW w:w="2159" w:type="dxa"/>
          </w:tcPr>
          <w:p w14:paraId="27C921A1" w14:textId="77777777" w:rsidR="001608B0" w:rsidRDefault="001608B0" w:rsidP="001608B0">
            <w:pPr>
              <w:textAlignment w:val="baseline"/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  <w:t>Services</w:t>
            </w:r>
          </w:p>
        </w:tc>
        <w:tc>
          <w:tcPr>
            <w:tcW w:w="6857" w:type="dxa"/>
          </w:tcPr>
          <w:p w14:paraId="6A1BEC29" w14:textId="77777777" w:rsidR="001608B0" w:rsidRDefault="001608B0" w:rsidP="00474E63">
            <w:pPr>
              <w:textAlignment w:val="baseline"/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  <w:t>Reticulated water, se</w:t>
            </w:r>
            <w:r w:rsidR="00474E63"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  <w:t xml:space="preserve">wer, </w:t>
            </w:r>
            <w:r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  <w:t>power</w:t>
            </w:r>
            <w:r w:rsidR="00474E63"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  <w:t xml:space="preserve"> and waste removal</w:t>
            </w:r>
            <w:r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  <w:t xml:space="preserve"> is available to the site. </w:t>
            </w:r>
          </w:p>
        </w:tc>
      </w:tr>
      <w:tr w:rsidR="00D25D7C" w14:paraId="0D129870" w14:textId="77777777" w:rsidTr="006C7167">
        <w:tc>
          <w:tcPr>
            <w:tcW w:w="2159" w:type="dxa"/>
          </w:tcPr>
          <w:p w14:paraId="4813201E" w14:textId="77777777" w:rsidR="00D25D7C" w:rsidRDefault="00D25D7C" w:rsidP="00D25D7C">
            <w:pPr>
              <w:textAlignment w:val="baseline"/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  <w:t>Waste management</w:t>
            </w:r>
          </w:p>
        </w:tc>
        <w:tc>
          <w:tcPr>
            <w:tcW w:w="6857" w:type="dxa"/>
          </w:tcPr>
          <w:p w14:paraId="20C40208" w14:textId="77777777" w:rsidR="00474E63" w:rsidRDefault="001608B0" w:rsidP="00D25D7C">
            <w:pPr>
              <w:textAlignment w:val="baseline"/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  <w:t>Waste cr</w:t>
            </w:r>
            <w:r w:rsidR="007F14D3"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  <w:t xml:space="preserve">eated from construction will be kept in a suitable waste receptacle and disposed of appropriately. </w:t>
            </w:r>
          </w:p>
          <w:p w14:paraId="1A8EAC4C" w14:textId="77777777" w:rsidR="00474E63" w:rsidRDefault="00474E63" w:rsidP="00D25D7C">
            <w:pPr>
              <w:textAlignment w:val="baseline"/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</w:pPr>
          </w:p>
          <w:p w14:paraId="6E74ACB5" w14:textId="77777777" w:rsidR="00D25D7C" w:rsidRPr="001608B0" w:rsidRDefault="007F14D3" w:rsidP="00D25D7C">
            <w:pPr>
              <w:textAlignment w:val="baseline"/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  <w:t xml:space="preserve">Waste created by the ongoing use </w:t>
            </w:r>
            <w:r w:rsidR="00474E63"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  <w:t>of the development will be managed with the weekly Council waste removal service.</w:t>
            </w:r>
          </w:p>
        </w:tc>
      </w:tr>
      <w:tr w:rsidR="00D25D7C" w14:paraId="0CDDFA39" w14:textId="77777777" w:rsidTr="006C7167">
        <w:tc>
          <w:tcPr>
            <w:tcW w:w="2159" w:type="dxa"/>
          </w:tcPr>
          <w:p w14:paraId="1D6EBDC2" w14:textId="77777777" w:rsidR="00D25D7C" w:rsidRDefault="00D25D7C" w:rsidP="00D25D7C">
            <w:pPr>
              <w:textAlignment w:val="baseline"/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  <w:t>Traffic</w:t>
            </w:r>
          </w:p>
        </w:tc>
        <w:tc>
          <w:tcPr>
            <w:tcW w:w="6857" w:type="dxa"/>
          </w:tcPr>
          <w:p w14:paraId="3C727060" w14:textId="77777777" w:rsidR="009C543A" w:rsidRDefault="009C543A" w:rsidP="009C543A">
            <w:pPr>
              <w:textAlignment w:val="baseline"/>
              <w:rPr>
                <w:lang w:eastAsia="en-AU"/>
              </w:rPr>
            </w:pPr>
            <w:r>
              <w:rPr>
                <w:lang w:eastAsia="en-AU"/>
              </w:rPr>
              <w:t xml:space="preserve">Access to the site and units will be from an existing access from Falcon Road. </w:t>
            </w:r>
          </w:p>
          <w:p w14:paraId="0D4DF5DC" w14:textId="77777777" w:rsidR="009C543A" w:rsidRDefault="009C543A" w:rsidP="009C543A">
            <w:pPr>
              <w:textAlignment w:val="baseline"/>
              <w:rPr>
                <w:lang w:eastAsia="en-AU"/>
              </w:rPr>
            </w:pPr>
          </w:p>
          <w:p w14:paraId="02DDAA61" w14:textId="77777777" w:rsidR="00D25D7C" w:rsidRDefault="009C543A" w:rsidP="009C543A">
            <w:pPr>
              <w:textAlignment w:val="baseline"/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</w:pPr>
            <w:r>
              <w:rPr>
                <w:lang w:eastAsia="en-AU"/>
              </w:rPr>
              <w:t>The carpark is currently underutilised, with an area of approx. 7300m2. The area on which the development will occur is 1650m2 leaving an area of approximately 5650m2 for car</w:t>
            </w:r>
            <w:r w:rsidR="00F56AB8">
              <w:rPr>
                <w:lang w:eastAsia="en-AU"/>
              </w:rPr>
              <w:t xml:space="preserve"> </w:t>
            </w:r>
            <w:r>
              <w:rPr>
                <w:lang w:eastAsia="en-AU"/>
              </w:rPr>
              <w:t>parking for the existing club and restaurant. Each cabin will have dedicated car parking adjacent to the cabin for the use of the occupants.</w:t>
            </w:r>
          </w:p>
        </w:tc>
      </w:tr>
      <w:tr w:rsidR="00D25D7C" w14:paraId="47E67D4B" w14:textId="77777777" w:rsidTr="006C7167">
        <w:tc>
          <w:tcPr>
            <w:tcW w:w="2159" w:type="dxa"/>
          </w:tcPr>
          <w:p w14:paraId="3AD50BEA" w14:textId="77777777" w:rsidR="00D25D7C" w:rsidRDefault="00D25D7C" w:rsidP="00D25D7C">
            <w:pPr>
              <w:textAlignment w:val="baseline"/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b/>
                <w:bCs/>
                <w:iCs/>
                <w:color w:val="000000"/>
                <w:lang w:eastAsia="en-AU"/>
              </w:rPr>
              <w:t>Stormwater/flooding</w:t>
            </w:r>
          </w:p>
        </w:tc>
        <w:tc>
          <w:tcPr>
            <w:tcW w:w="6857" w:type="dxa"/>
          </w:tcPr>
          <w:p w14:paraId="1A36EB1D" w14:textId="77777777" w:rsidR="00D25D7C" w:rsidRPr="00F56AB8" w:rsidRDefault="00F56AB8" w:rsidP="00D25D7C">
            <w:pPr>
              <w:textAlignment w:val="baseline"/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</w:pPr>
            <w:r w:rsidRPr="00F56AB8"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  <w:t>Stormwater is to be connected to existing services</w:t>
            </w:r>
            <w:r>
              <w:rPr>
                <w:rFonts w:ascii="Calibri" w:eastAsia="Times New Roman" w:hAnsi="Calibri" w:cs="Calibri"/>
                <w:bCs/>
                <w:iCs/>
                <w:color w:val="000000"/>
                <w:lang w:eastAsia="en-AU"/>
              </w:rPr>
              <w:t>.</w:t>
            </w:r>
          </w:p>
        </w:tc>
      </w:tr>
    </w:tbl>
    <w:p w14:paraId="70618434" w14:textId="77777777" w:rsidR="00D25D7C" w:rsidRDefault="00D25D7C" w:rsidP="00D25D7C">
      <w:pPr>
        <w:spacing w:line="240" w:lineRule="auto"/>
        <w:textAlignment w:val="baseline"/>
        <w:rPr>
          <w:rFonts w:ascii="Calibri" w:eastAsia="Times New Roman" w:hAnsi="Calibri" w:cs="Calibri"/>
          <w:b/>
          <w:bCs/>
          <w:i/>
          <w:iCs/>
          <w:color w:val="000000"/>
          <w:lang w:eastAsia="en-AU"/>
        </w:rPr>
      </w:pPr>
    </w:p>
    <w:p w14:paraId="6819B68D" w14:textId="77777777" w:rsidR="006C7167" w:rsidRPr="006C7167" w:rsidRDefault="00261E66" w:rsidP="00B354B0">
      <w:pPr>
        <w:pStyle w:val="Heading2"/>
      </w:pPr>
      <w:bookmarkStart w:id="12" w:name="_Toc171592452"/>
      <w:r>
        <w:t>4.5</w:t>
      </w:r>
      <w:r w:rsidR="006C7167">
        <w:t xml:space="preserve"> </w:t>
      </w:r>
      <w:r w:rsidR="006C7167" w:rsidRPr="006C7167">
        <w:t>Suitability of the site</w:t>
      </w:r>
      <w:bookmarkEnd w:id="12"/>
    </w:p>
    <w:p w14:paraId="3D7D1C36" w14:textId="77777777" w:rsidR="006C7167" w:rsidRDefault="006C7167" w:rsidP="006C7167">
      <w:pPr>
        <w:spacing w:after="0" w:line="240" w:lineRule="auto"/>
        <w:rPr>
          <w:rFonts w:ascii="Calibri" w:eastAsia="Times New Roman" w:hAnsi="Calibri" w:cs="Calibri"/>
          <w:b/>
          <w:bCs/>
          <w:iCs/>
          <w:color w:val="000000"/>
          <w:lang w:eastAsia="en-AU"/>
        </w:rPr>
      </w:pPr>
    </w:p>
    <w:p w14:paraId="03B0070F" w14:textId="77777777" w:rsidR="00A7189A" w:rsidRPr="00F56AB8" w:rsidRDefault="00F56AB8" w:rsidP="006C7167">
      <w:pPr>
        <w:spacing w:after="0" w:line="240" w:lineRule="auto"/>
        <w:rPr>
          <w:rFonts w:ascii="Calibri" w:eastAsia="Times New Roman" w:hAnsi="Calibri" w:cs="Calibri"/>
          <w:bCs/>
          <w:iCs/>
          <w:color w:val="000000"/>
          <w:lang w:eastAsia="en-AU"/>
        </w:rPr>
      </w:pPr>
      <w:r>
        <w:rPr>
          <w:rFonts w:ascii="Calibri" w:eastAsia="Times New Roman" w:hAnsi="Calibri" w:cs="Calibri"/>
          <w:bCs/>
          <w:iCs/>
          <w:color w:val="000000"/>
          <w:lang w:eastAsia="en-AU"/>
        </w:rPr>
        <w:t xml:space="preserve">The site is suitable for the development and is ancillary to the existing development. </w:t>
      </w:r>
    </w:p>
    <w:p w14:paraId="130B69D9" w14:textId="77777777" w:rsidR="006C7167" w:rsidRDefault="006C7167" w:rsidP="006C7167">
      <w:pPr>
        <w:spacing w:after="0" w:line="240" w:lineRule="auto"/>
        <w:rPr>
          <w:rFonts w:ascii="Calibri" w:eastAsia="Times New Roman" w:hAnsi="Calibri" w:cs="Calibri"/>
          <w:b/>
          <w:bCs/>
          <w:iCs/>
          <w:color w:val="000000"/>
          <w:lang w:eastAsia="en-AU"/>
        </w:rPr>
      </w:pPr>
    </w:p>
    <w:p w14:paraId="37E8616E" w14:textId="77777777" w:rsidR="00F32C6F" w:rsidRDefault="00261E66" w:rsidP="00B354B0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Toc171592453"/>
      <w:r>
        <w:t>4.6</w:t>
      </w:r>
      <w:r w:rsidR="006C7167">
        <w:t xml:space="preserve"> </w:t>
      </w:r>
      <w:r w:rsidR="006C7167" w:rsidRPr="006C7167">
        <w:t>Public interest</w:t>
      </w:r>
      <w:bookmarkEnd w:id="13"/>
      <w:r w:rsidR="00F32C6F" w:rsidRPr="00F32C6F">
        <w:rPr>
          <w:rFonts w:ascii="Times New Roman" w:hAnsi="Times New Roman" w:cs="Times New Roman"/>
          <w:sz w:val="24"/>
          <w:szCs w:val="24"/>
        </w:rPr>
        <w:br/>
      </w:r>
    </w:p>
    <w:p w14:paraId="68EE8A42" w14:textId="77777777" w:rsidR="006C7167" w:rsidRPr="006C7167" w:rsidRDefault="00FF77E9" w:rsidP="006C7167">
      <w:pPr>
        <w:rPr>
          <w:lang w:eastAsia="en-AU"/>
        </w:rPr>
      </w:pPr>
      <w:r>
        <w:rPr>
          <w:lang w:eastAsia="en-AU"/>
        </w:rPr>
        <w:t xml:space="preserve">The proposed development will assist in filling an accommodation shortage within the town of Coleambally and surrounds </w:t>
      </w:r>
      <w:r w:rsidR="009C543A">
        <w:rPr>
          <w:lang w:eastAsia="en-AU"/>
        </w:rPr>
        <w:t xml:space="preserve">for visitors and tourists. </w:t>
      </w:r>
    </w:p>
    <w:p w14:paraId="223AE2E4" w14:textId="77777777" w:rsidR="00F32C6F" w:rsidRDefault="00F32C6F" w:rsidP="006C7167">
      <w:pPr>
        <w:pStyle w:val="Heading1"/>
      </w:pPr>
      <w:bookmarkStart w:id="14" w:name="_Toc171592454"/>
      <w:r w:rsidRPr="006C7167">
        <w:t>Conclusion</w:t>
      </w:r>
      <w:bookmarkEnd w:id="14"/>
    </w:p>
    <w:p w14:paraId="481F014C" w14:textId="77777777" w:rsidR="006C7167" w:rsidRPr="00F56AB8" w:rsidRDefault="006C7167" w:rsidP="00F56AB8"/>
    <w:p w14:paraId="68818A7D" w14:textId="77777777" w:rsidR="00F32C6F" w:rsidRPr="00F56AB8" w:rsidRDefault="006C7167" w:rsidP="00F56AB8">
      <w:r w:rsidRPr="00F56AB8">
        <w:t>T</w:t>
      </w:r>
      <w:r w:rsidR="00F32C6F" w:rsidRPr="00F56AB8">
        <w:t xml:space="preserve">he development meets the requirements of 4.15(1) of the </w:t>
      </w:r>
      <w:r w:rsidR="00F32C6F" w:rsidRPr="00F56AB8">
        <w:rPr>
          <w:i/>
        </w:rPr>
        <w:t>Environmental Planning and Assessment Act 1979</w:t>
      </w:r>
      <w:r w:rsidR="00F32C6F" w:rsidRPr="00F56AB8">
        <w:t xml:space="preserve"> </w:t>
      </w:r>
      <w:r w:rsidRPr="00F56AB8">
        <w:t xml:space="preserve">and is permissible within the RE2 zone as tourist and visitor accommodation. </w:t>
      </w:r>
    </w:p>
    <w:p w14:paraId="4CAABAFF" w14:textId="77777777" w:rsidR="000E28C7" w:rsidRDefault="000E28C7"/>
    <w:sectPr w:rsidR="000E28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E3838"/>
    <w:multiLevelType w:val="multilevel"/>
    <w:tmpl w:val="DDE05C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C722C98"/>
    <w:multiLevelType w:val="multilevel"/>
    <w:tmpl w:val="05C472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576807"/>
    <w:multiLevelType w:val="multilevel"/>
    <w:tmpl w:val="34DAE5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03204D"/>
    <w:multiLevelType w:val="multilevel"/>
    <w:tmpl w:val="AFFA9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134D57"/>
    <w:multiLevelType w:val="multilevel"/>
    <w:tmpl w:val="91E474C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946A34"/>
    <w:multiLevelType w:val="multilevel"/>
    <w:tmpl w:val="1016789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3A7307"/>
    <w:multiLevelType w:val="hybridMultilevel"/>
    <w:tmpl w:val="3DB23A20"/>
    <w:lvl w:ilvl="0" w:tplc="41C44716">
      <w:start w:val="2"/>
      <w:numFmt w:val="lowerLetter"/>
      <w:lvlText w:val="%1."/>
      <w:lvlJc w:val="left"/>
      <w:pPr>
        <w:tabs>
          <w:tab w:val="num" w:pos="644"/>
        </w:tabs>
        <w:ind w:left="644" w:hanging="360"/>
      </w:pPr>
    </w:lvl>
    <w:lvl w:ilvl="1" w:tplc="AB72AB2A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EAE9A5E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A8125EA0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AEFEBA0C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D506FC1E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A19A1FB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EA44CE56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73424972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7" w15:restartNumberingAfterBreak="0">
    <w:nsid w:val="21CF49E5"/>
    <w:multiLevelType w:val="hybridMultilevel"/>
    <w:tmpl w:val="43128F64"/>
    <w:lvl w:ilvl="0" w:tplc="6F5C8B42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C87A69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2803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60E8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C8C5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D214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8E82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536E7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7ADC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0F7F0B"/>
    <w:multiLevelType w:val="hybridMultilevel"/>
    <w:tmpl w:val="558EA0B4"/>
    <w:lvl w:ilvl="0" w:tplc="C4EE52BE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3726F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581A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B643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8238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403D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1461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6E22B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9C3B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163B32"/>
    <w:multiLevelType w:val="multilevel"/>
    <w:tmpl w:val="6D049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DB6B69"/>
    <w:multiLevelType w:val="multilevel"/>
    <w:tmpl w:val="2B48D41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353CA4"/>
    <w:multiLevelType w:val="hybridMultilevel"/>
    <w:tmpl w:val="1F849384"/>
    <w:lvl w:ilvl="0" w:tplc="C2F6E35E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A30BB1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26E7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4E35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E49A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7E64D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26D4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F846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4293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4B651B"/>
    <w:multiLevelType w:val="multilevel"/>
    <w:tmpl w:val="22849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E652C2"/>
    <w:multiLevelType w:val="multilevel"/>
    <w:tmpl w:val="5E6817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655883"/>
    <w:multiLevelType w:val="multilevel"/>
    <w:tmpl w:val="9F3EB9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7A931C5"/>
    <w:multiLevelType w:val="multilevel"/>
    <w:tmpl w:val="3458862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EAA7D26"/>
    <w:multiLevelType w:val="multilevel"/>
    <w:tmpl w:val="C8EC8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F074E63"/>
    <w:multiLevelType w:val="multilevel"/>
    <w:tmpl w:val="F790E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D367E97"/>
    <w:multiLevelType w:val="hybridMultilevel"/>
    <w:tmpl w:val="7808517C"/>
    <w:lvl w:ilvl="0" w:tplc="7CEAA694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06614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7473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56DC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9A60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68EC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429C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B606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70E9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EC37C96"/>
    <w:multiLevelType w:val="multilevel"/>
    <w:tmpl w:val="A7ACEB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733101C0"/>
    <w:multiLevelType w:val="multilevel"/>
    <w:tmpl w:val="BEA446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39610EC"/>
    <w:multiLevelType w:val="multilevel"/>
    <w:tmpl w:val="B8C88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5D24A47"/>
    <w:multiLevelType w:val="multilevel"/>
    <w:tmpl w:val="7BD2BE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1"/>
    <w:lvlOverride w:ilvl="0">
      <w:lvl w:ilvl="0">
        <w:numFmt w:val="decimal"/>
        <w:lvlText w:val="%1."/>
        <w:lvlJc w:val="left"/>
      </w:lvl>
    </w:lvlOverride>
  </w:num>
  <w:num w:numId="3">
    <w:abstractNumId w:val="14"/>
    <w:lvlOverride w:ilvl="0">
      <w:lvl w:ilvl="0">
        <w:numFmt w:val="decimal"/>
        <w:lvlText w:val="%1."/>
        <w:lvlJc w:val="left"/>
      </w:lvl>
    </w:lvlOverride>
  </w:num>
  <w:num w:numId="4">
    <w:abstractNumId w:val="13"/>
    <w:lvlOverride w:ilvl="0">
      <w:lvl w:ilvl="0">
        <w:numFmt w:val="decimal"/>
        <w:lvlText w:val="%1."/>
        <w:lvlJc w:val="left"/>
      </w:lvl>
    </w:lvlOverride>
  </w:num>
  <w:num w:numId="5">
    <w:abstractNumId w:val="15"/>
    <w:lvlOverride w:ilvl="0">
      <w:lvl w:ilvl="0">
        <w:numFmt w:val="decimal"/>
        <w:lvlText w:val="%1."/>
        <w:lvlJc w:val="left"/>
      </w:lvl>
    </w:lvlOverride>
  </w:num>
  <w:num w:numId="6">
    <w:abstractNumId w:val="5"/>
    <w:lvlOverride w:ilvl="0">
      <w:lvl w:ilvl="0">
        <w:numFmt w:val="decimal"/>
        <w:lvlText w:val="%1."/>
        <w:lvlJc w:val="left"/>
      </w:lvl>
    </w:lvlOverride>
  </w:num>
  <w:num w:numId="7">
    <w:abstractNumId w:val="10"/>
  </w:num>
  <w:num w:numId="8">
    <w:abstractNumId w:val="12"/>
  </w:num>
  <w:num w:numId="9">
    <w:abstractNumId w:val="19"/>
  </w:num>
  <w:num w:numId="10">
    <w:abstractNumId w:val="16"/>
  </w:num>
  <w:num w:numId="11">
    <w:abstractNumId w:val="2"/>
    <w:lvlOverride w:ilvl="0">
      <w:lvl w:ilvl="0">
        <w:numFmt w:val="decimal"/>
        <w:lvlText w:val="%1."/>
        <w:lvlJc w:val="left"/>
      </w:lvl>
    </w:lvlOverride>
  </w:num>
  <w:num w:numId="12">
    <w:abstractNumId w:val="4"/>
    <w:lvlOverride w:ilvl="0">
      <w:lvl w:ilvl="0">
        <w:numFmt w:val="decimal"/>
        <w:lvlText w:val="%1."/>
        <w:lvlJc w:val="left"/>
      </w:lvl>
    </w:lvlOverride>
  </w:num>
  <w:num w:numId="13">
    <w:abstractNumId w:val="21"/>
  </w:num>
  <w:num w:numId="14">
    <w:abstractNumId w:val="9"/>
  </w:num>
  <w:num w:numId="15">
    <w:abstractNumId w:val="17"/>
    <w:lvlOverride w:ilvl="0">
      <w:lvl w:ilvl="0">
        <w:numFmt w:val="lowerLetter"/>
        <w:lvlText w:val="%1."/>
        <w:lvlJc w:val="left"/>
      </w:lvl>
    </w:lvlOverride>
  </w:num>
  <w:num w:numId="16">
    <w:abstractNumId w:val="8"/>
  </w:num>
  <w:num w:numId="17">
    <w:abstractNumId w:val="6"/>
  </w:num>
  <w:num w:numId="18">
    <w:abstractNumId w:val="18"/>
  </w:num>
  <w:num w:numId="19">
    <w:abstractNumId w:val="7"/>
  </w:num>
  <w:num w:numId="20">
    <w:abstractNumId w:val="11"/>
  </w:num>
  <w:num w:numId="21">
    <w:abstractNumId w:val="0"/>
  </w:num>
  <w:num w:numId="22">
    <w:abstractNumId w:val="20"/>
  </w:num>
  <w:num w:numId="23">
    <w:abstractNumId w:val="20"/>
    <w:lvlOverride w:ilvl="0">
      <w:startOverride w:val="3"/>
    </w:lvlOverride>
    <w:lvlOverride w:ilvl="1">
      <w:startOverride w:val="1"/>
    </w:lvlOverride>
  </w:num>
  <w:num w:numId="24">
    <w:abstractNumId w:val="20"/>
  </w:num>
  <w:num w:numId="25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C6F"/>
    <w:rsid w:val="00032CD0"/>
    <w:rsid w:val="000C350F"/>
    <w:rsid w:val="000E28C7"/>
    <w:rsid w:val="00111B44"/>
    <w:rsid w:val="001608B0"/>
    <w:rsid w:val="00197CE2"/>
    <w:rsid w:val="0024355F"/>
    <w:rsid w:val="0024735A"/>
    <w:rsid w:val="00261E66"/>
    <w:rsid w:val="00474E63"/>
    <w:rsid w:val="005619E4"/>
    <w:rsid w:val="005C4066"/>
    <w:rsid w:val="005D52FE"/>
    <w:rsid w:val="00615A76"/>
    <w:rsid w:val="006A154B"/>
    <w:rsid w:val="006C7167"/>
    <w:rsid w:val="007438D7"/>
    <w:rsid w:val="007F14D3"/>
    <w:rsid w:val="007F6CDF"/>
    <w:rsid w:val="0086486B"/>
    <w:rsid w:val="008A0743"/>
    <w:rsid w:val="008A7FCB"/>
    <w:rsid w:val="00916099"/>
    <w:rsid w:val="00964DA9"/>
    <w:rsid w:val="009C543A"/>
    <w:rsid w:val="00A33F3B"/>
    <w:rsid w:val="00A51236"/>
    <w:rsid w:val="00A7189A"/>
    <w:rsid w:val="00B354B0"/>
    <w:rsid w:val="00D25D7C"/>
    <w:rsid w:val="00D96669"/>
    <w:rsid w:val="00F32C6F"/>
    <w:rsid w:val="00F56AB8"/>
    <w:rsid w:val="00FF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EF7BA"/>
  <w15:chartTrackingRefBased/>
  <w15:docId w15:val="{F0E00173-CE61-4598-9DD3-E6A124C56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5A76"/>
    <w:pPr>
      <w:numPr>
        <w:numId w:val="7"/>
      </w:numPr>
      <w:tabs>
        <w:tab w:val="clear" w:pos="720"/>
        <w:tab w:val="num" w:pos="0"/>
      </w:tabs>
      <w:spacing w:after="0" w:line="240" w:lineRule="auto"/>
      <w:ind w:left="360"/>
      <w:textAlignment w:val="baseline"/>
      <w:outlineLvl w:val="0"/>
    </w:pPr>
    <w:rPr>
      <w:rFonts w:ascii="Calibri" w:eastAsia="Times New Roman" w:hAnsi="Calibri" w:cs="Calibri"/>
      <w:b/>
      <w:bCs/>
      <w:color w:val="000000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54B0"/>
    <w:pPr>
      <w:spacing w:after="0" w:line="240" w:lineRule="auto"/>
      <w:outlineLvl w:val="1"/>
    </w:pPr>
    <w:rPr>
      <w:rFonts w:ascii="Calibri" w:eastAsia="Times New Roman" w:hAnsi="Calibri" w:cs="Calibri"/>
      <w:b/>
      <w:bCs/>
      <w:color w:val="00000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32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197CE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15A76"/>
    <w:rPr>
      <w:rFonts w:ascii="Calibri" w:eastAsia="Times New Roman" w:hAnsi="Calibri" w:cs="Calibri"/>
      <w:b/>
      <w:bCs/>
      <w:color w:val="00000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B354B0"/>
    <w:rPr>
      <w:rFonts w:ascii="Calibri" w:eastAsia="Times New Roman" w:hAnsi="Calibri" w:cs="Calibri"/>
      <w:b/>
      <w:bCs/>
      <w:color w:val="000000"/>
      <w:lang w:eastAsia="en-AU"/>
    </w:rPr>
  </w:style>
  <w:style w:type="table" w:styleId="TableGrid">
    <w:name w:val="Table Grid"/>
    <w:basedOn w:val="TableNormal"/>
    <w:uiPriority w:val="39"/>
    <w:rsid w:val="00D25D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261E66"/>
    <w:pPr>
      <w:keepNext/>
      <w:keepLines/>
      <w:numPr>
        <w:numId w:val="0"/>
      </w:numPr>
      <w:spacing w:before="240" w:line="259" w:lineRule="auto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61E6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61E6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61E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6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6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015">
              <w:blockQuote w:val="1"/>
              <w:marLeft w:val="400"/>
              <w:marRight w:val="0"/>
              <w:marTop w:val="16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71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402162">
              <w:blockQuote w:val="1"/>
              <w:marLeft w:val="400"/>
              <w:marRight w:val="0"/>
              <w:marTop w:val="16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69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1140">
              <w:blockQuote w:val="1"/>
              <w:marLeft w:val="400"/>
              <w:marRight w:val="0"/>
              <w:marTop w:val="16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8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19B40-12CC-4370-A19F-16B4B9026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1260</Words>
  <Characters>7182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Bryce</dc:creator>
  <cp:keywords/>
  <dc:description/>
  <cp:lastModifiedBy>kiosk</cp:lastModifiedBy>
  <cp:revision>6</cp:revision>
  <dcterms:created xsi:type="dcterms:W3CDTF">2024-09-08T07:25:00Z</dcterms:created>
  <dcterms:modified xsi:type="dcterms:W3CDTF">2024-12-18T23:41:00Z</dcterms:modified>
</cp:coreProperties>
</file>